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page" w:horzAnchor="page" w:tblpX="8085" w:tblpY="706"/>
        <w:tblOverlap w:val="never"/>
        <w:tblW w:w="3735" w:type="dxa"/>
        <w:tblInd w:w="0" w:type="dxa"/>
        <w:tblCellMar>
          <w:top w:w="84" w:type="dxa"/>
          <w:left w:w="153" w:type="dxa"/>
          <w:right w:w="115" w:type="dxa"/>
        </w:tblCellMar>
        <w:tblLook w:val="04A0" w:firstRow="1" w:lastRow="0" w:firstColumn="1" w:lastColumn="0" w:noHBand="0" w:noVBand="1"/>
      </w:tblPr>
      <w:tblGrid>
        <w:gridCol w:w="3735"/>
      </w:tblGrid>
      <w:tr w:rsidR="002243D0" w14:paraId="4D53BB99" w14:textId="77777777" w:rsidTr="002243D0">
        <w:trPr>
          <w:trHeight w:val="975"/>
        </w:trPr>
        <w:tc>
          <w:tcPr>
            <w:tcW w:w="3735" w:type="dxa"/>
            <w:tcBorders>
              <w:top w:val="single" w:sz="6" w:space="0" w:color="000000"/>
              <w:left w:val="single" w:sz="6" w:space="0" w:color="000000"/>
              <w:bottom w:val="single" w:sz="6" w:space="0" w:color="000000"/>
              <w:right w:val="single" w:sz="6" w:space="0" w:color="000000"/>
            </w:tcBorders>
          </w:tcPr>
          <w:p w14:paraId="28764BFC" w14:textId="77777777" w:rsidR="002243D0" w:rsidRDefault="002243D0" w:rsidP="002243D0">
            <w:r>
              <w:rPr>
                <w:rFonts w:ascii="Arial" w:eastAsia="Arial" w:hAnsi="Arial" w:cs="Arial"/>
                <w:b/>
                <w:sz w:val="16"/>
              </w:rPr>
              <w:t xml:space="preserve">Ebbie Johnson Lover, Mayor Pro-Tem #1 </w:t>
            </w:r>
          </w:p>
          <w:p w14:paraId="5D4DD2CB" w14:textId="77777777" w:rsidR="002243D0" w:rsidRDefault="002243D0" w:rsidP="002243D0">
            <w:r>
              <w:rPr>
                <w:rFonts w:ascii="Arial" w:eastAsia="Arial" w:hAnsi="Arial" w:cs="Arial"/>
                <w:b/>
                <w:sz w:val="16"/>
              </w:rPr>
              <w:t xml:space="preserve">Janeene Lucas, Councilmember #2 </w:t>
            </w:r>
          </w:p>
          <w:p w14:paraId="0D9CA432" w14:textId="77777777" w:rsidR="002243D0" w:rsidRDefault="002243D0" w:rsidP="002243D0">
            <w:r>
              <w:rPr>
                <w:rFonts w:ascii="Arial" w:eastAsia="Arial" w:hAnsi="Arial" w:cs="Arial"/>
                <w:b/>
                <w:sz w:val="16"/>
              </w:rPr>
              <w:t xml:space="preserve">Linda Timberlake, Councilmember #3 </w:t>
            </w:r>
          </w:p>
        </w:tc>
      </w:tr>
    </w:tbl>
    <w:tbl>
      <w:tblPr>
        <w:tblStyle w:val="TableGrid"/>
        <w:tblpPr w:vertAnchor="page" w:horzAnchor="margin" w:tblpY="808"/>
        <w:tblOverlap w:val="never"/>
        <w:tblW w:w="3560" w:type="dxa"/>
        <w:tblInd w:w="0" w:type="dxa"/>
        <w:tblCellMar>
          <w:top w:w="83" w:type="dxa"/>
          <w:left w:w="151" w:type="dxa"/>
          <w:right w:w="115" w:type="dxa"/>
        </w:tblCellMar>
        <w:tblLook w:val="04A0" w:firstRow="1" w:lastRow="0" w:firstColumn="1" w:lastColumn="0" w:noHBand="0" w:noVBand="1"/>
      </w:tblPr>
      <w:tblGrid>
        <w:gridCol w:w="3560"/>
      </w:tblGrid>
      <w:tr w:rsidR="0006220B" w14:paraId="0CFF5860" w14:textId="77777777" w:rsidTr="008A6BAF">
        <w:trPr>
          <w:trHeight w:val="622"/>
        </w:trPr>
        <w:tc>
          <w:tcPr>
            <w:tcW w:w="3560" w:type="dxa"/>
            <w:tcBorders>
              <w:top w:val="single" w:sz="6" w:space="0" w:color="000000"/>
              <w:left w:val="single" w:sz="6" w:space="0" w:color="000000"/>
              <w:bottom w:val="single" w:sz="6" w:space="0" w:color="000000"/>
              <w:right w:val="single" w:sz="6" w:space="0" w:color="000000"/>
            </w:tcBorders>
          </w:tcPr>
          <w:p w14:paraId="2050C795" w14:textId="77777777" w:rsidR="0006220B" w:rsidRPr="002243D0" w:rsidRDefault="0006220B" w:rsidP="0006220B">
            <w:pPr>
              <w:rPr>
                <w:rFonts w:ascii="Arial" w:eastAsia="Arial" w:hAnsi="Arial" w:cs="Arial"/>
                <w:b/>
                <w:sz w:val="16"/>
                <w:szCs w:val="16"/>
              </w:rPr>
            </w:pPr>
            <w:r w:rsidRPr="002243D0">
              <w:rPr>
                <w:rFonts w:ascii="Arial" w:eastAsia="Arial" w:hAnsi="Arial" w:cs="Arial"/>
                <w:b/>
                <w:sz w:val="16"/>
                <w:szCs w:val="16"/>
              </w:rPr>
              <w:t>Walter Ward, Mayor</w:t>
            </w:r>
          </w:p>
          <w:p w14:paraId="5605614A" w14:textId="77777777" w:rsidR="0006220B" w:rsidRPr="002243D0" w:rsidRDefault="0006220B" w:rsidP="0006220B">
            <w:pPr>
              <w:rPr>
                <w:sz w:val="16"/>
                <w:szCs w:val="16"/>
              </w:rPr>
            </w:pPr>
            <w:r w:rsidRPr="002243D0">
              <w:rPr>
                <w:rFonts w:ascii="Arial" w:eastAsia="Arial" w:hAnsi="Arial" w:cs="Arial"/>
                <w:b/>
                <w:sz w:val="16"/>
                <w:szCs w:val="16"/>
              </w:rPr>
              <w:t xml:space="preserve">Earnest Starling, Councilmember #5 </w:t>
            </w:r>
          </w:p>
          <w:p w14:paraId="27723CA2" w14:textId="77777777" w:rsidR="0006220B" w:rsidRPr="002243D0" w:rsidRDefault="0006220B" w:rsidP="0006220B">
            <w:pPr>
              <w:spacing w:after="22"/>
              <w:rPr>
                <w:sz w:val="16"/>
                <w:szCs w:val="16"/>
              </w:rPr>
            </w:pPr>
            <w:r w:rsidRPr="002243D0">
              <w:rPr>
                <w:rFonts w:ascii="Arial" w:eastAsia="Arial" w:hAnsi="Arial" w:cs="Arial"/>
                <w:b/>
                <w:sz w:val="16"/>
                <w:szCs w:val="16"/>
              </w:rPr>
              <w:t xml:space="preserve">Jean Chathman-Edmond, Councilmember #4 </w:t>
            </w:r>
          </w:p>
          <w:p w14:paraId="648CEA24" w14:textId="77777777" w:rsidR="0006220B" w:rsidRDefault="0006220B" w:rsidP="0006220B">
            <w:r>
              <w:rPr>
                <w:rFonts w:ascii="Arial" w:eastAsia="Arial" w:hAnsi="Arial" w:cs="Arial"/>
                <w:sz w:val="20"/>
              </w:rPr>
              <w:t xml:space="preserve"> </w:t>
            </w:r>
          </w:p>
        </w:tc>
      </w:tr>
    </w:tbl>
    <w:p w14:paraId="3AEE0091" w14:textId="77777777" w:rsidR="00C554C1" w:rsidRDefault="00D42C4D">
      <w:pPr>
        <w:spacing w:after="165"/>
      </w:pPr>
      <w:r>
        <w:rPr>
          <w:rFonts w:ascii="Times New Roman" w:eastAsia="Times New Roman" w:hAnsi="Times New Roman" w:cs="Times New Roman"/>
          <w:sz w:val="24"/>
        </w:rPr>
        <w:t xml:space="preserve"> </w:t>
      </w:r>
    </w:p>
    <w:p w14:paraId="57987C29" w14:textId="77777777" w:rsidR="002243D0" w:rsidRDefault="002243D0">
      <w:pPr>
        <w:spacing w:after="0"/>
        <w:ind w:left="430" w:hanging="10"/>
        <w:jc w:val="center"/>
        <w:rPr>
          <w:rFonts w:ascii="Arial" w:eastAsia="Arial" w:hAnsi="Arial" w:cs="Arial"/>
          <w:b/>
          <w:color w:val="4A4A4A"/>
          <w:sz w:val="19"/>
        </w:rPr>
      </w:pPr>
    </w:p>
    <w:p w14:paraId="0FE027A9" w14:textId="77777777" w:rsidR="00DD6165" w:rsidRDefault="00DD6165">
      <w:pPr>
        <w:spacing w:after="0"/>
        <w:ind w:left="430" w:hanging="10"/>
        <w:jc w:val="center"/>
        <w:rPr>
          <w:rFonts w:ascii="Arial" w:eastAsia="Arial" w:hAnsi="Arial" w:cs="Arial"/>
          <w:b/>
          <w:color w:val="4A4A4A"/>
          <w:sz w:val="19"/>
        </w:rPr>
      </w:pPr>
    </w:p>
    <w:p w14:paraId="255E2E0D" w14:textId="77777777" w:rsidR="00C554C1" w:rsidRDefault="00D42C4D" w:rsidP="008E10D7">
      <w:pPr>
        <w:spacing w:after="0"/>
        <w:ind w:left="430" w:hanging="10"/>
        <w:jc w:val="center"/>
      </w:pPr>
      <w:r>
        <w:rPr>
          <w:rFonts w:ascii="Arial" w:eastAsia="Arial" w:hAnsi="Arial" w:cs="Arial"/>
          <w:b/>
          <w:color w:val="4A4A4A"/>
          <w:sz w:val="19"/>
        </w:rPr>
        <w:t>EASTON CITY COUNCI</w:t>
      </w:r>
      <w:r>
        <w:rPr>
          <w:rFonts w:ascii="Arial" w:eastAsia="Arial" w:hAnsi="Arial" w:cs="Arial"/>
          <w:b/>
          <w:color w:val="636666"/>
          <w:sz w:val="19"/>
        </w:rPr>
        <w:t xml:space="preserve">L </w:t>
      </w:r>
      <w:r>
        <w:rPr>
          <w:rFonts w:ascii="Arial" w:eastAsia="Arial" w:hAnsi="Arial" w:cs="Arial"/>
          <w:b/>
          <w:color w:val="4A4A4A"/>
          <w:sz w:val="19"/>
        </w:rPr>
        <w:t>AGENDA</w:t>
      </w:r>
    </w:p>
    <w:p w14:paraId="29197048" w14:textId="14525D1D" w:rsidR="00C554C1" w:rsidRDefault="00F812DC" w:rsidP="008E10D7">
      <w:pPr>
        <w:spacing w:after="0"/>
        <w:ind w:left="430" w:right="4" w:hanging="10"/>
        <w:jc w:val="center"/>
      </w:pPr>
      <w:r>
        <w:rPr>
          <w:rFonts w:ascii="Arial" w:eastAsia="Arial" w:hAnsi="Arial" w:cs="Arial"/>
          <w:b/>
          <w:color w:val="4A4A4A"/>
          <w:sz w:val="19"/>
        </w:rPr>
        <w:t>SPECIAL</w:t>
      </w:r>
      <w:r w:rsidR="00B81ACD">
        <w:rPr>
          <w:rFonts w:ascii="Arial" w:eastAsia="Arial" w:hAnsi="Arial" w:cs="Arial"/>
          <w:b/>
          <w:color w:val="4A4A4A"/>
          <w:sz w:val="19"/>
        </w:rPr>
        <w:t xml:space="preserve"> </w:t>
      </w:r>
      <w:r w:rsidR="004177AB">
        <w:rPr>
          <w:rFonts w:ascii="Arial" w:eastAsia="Arial" w:hAnsi="Arial" w:cs="Arial"/>
          <w:b/>
          <w:color w:val="4A4A4A"/>
          <w:sz w:val="19"/>
        </w:rPr>
        <w:t>CALLED</w:t>
      </w:r>
      <w:r w:rsidR="00D42C4D">
        <w:rPr>
          <w:rFonts w:ascii="Arial" w:eastAsia="Arial" w:hAnsi="Arial" w:cs="Arial"/>
          <w:b/>
          <w:color w:val="4A4A4A"/>
          <w:sz w:val="19"/>
        </w:rPr>
        <w:t xml:space="preserve"> MEETING</w:t>
      </w:r>
    </w:p>
    <w:p w14:paraId="4FF53F8A" w14:textId="528FC07A" w:rsidR="00C554C1" w:rsidRDefault="00F812DC" w:rsidP="008E10D7">
      <w:pPr>
        <w:spacing w:after="12"/>
        <w:ind w:left="417"/>
        <w:jc w:val="center"/>
      </w:pPr>
      <w:r>
        <w:rPr>
          <w:rFonts w:ascii="Times New Roman" w:eastAsia="Times New Roman" w:hAnsi="Times New Roman" w:cs="Times New Roman"/>
          <w:b/>
          <w:color w:val="4A4A4A"/>
          <w:sz w:val="18"/>
        </w:rPr>
        <w:t>August</w:t>
      </w:r>
      <w:r w:rsidR="00DD6165">
        <w:rPr>
          <w:rFonts w:ascii="Times New Roman" w:eastAsia="Times New Roman" w:hAnsi="Times New Roman" w:cs="Times New Roman"/>
          <w:b/>
          <w:color w:val="4A4A4A"/>
          <w:sz w:val="18"/>
        </w:rPr>
        <w:t xml:space="preserve"> </w:t>
      </w:r>
      <w:r>
        <w:rPr>
          <w:rFonts w:ascii="Times New Roman" w:eastAsia="Times New Roman" w:hAnsi="Times New Roman" w:cs="Times New Roman"/>
          <w:b/>
          <w:color w:val="4A4A4A"/>
          <w:sz w:val="18"/>
        </w:rPr>
        <w:t>25</w:t>
      </w:r>
      <w:r w:rsidR="00D42C4D">
        <w:rPr>
          <w:rFonts w:ascii="Times New Roman" w:eastAsia="Times New Roman" w:hAnsi="Times New Roman" w:cs="Times New Roman"/>
          <w:b/>
          <w:color w:val="4A4A4A"/>
          <w:sz w:val="18"/>
        </w:rPr>
        <w:t>, 2020</w:t>
      </w:r>
    </w:p>
    <w:p w14:paraId="0E93729E" w14:textId="77777777" w:rsidR="00C554C1" w:rsidRDefault="00B81ACD" w:rsidP="008E10D7">
      <w:pPr>
        <w:spacing w:after="0"/>
        <w:ind w:left="430" w:right="7" w:hanging="10"/>
        <w:jc w:val="center"/>
      </w:pPr>
      <w:r>
        <w:rPr>
          <w:rFonts w:ascii="Arial" w:eastAsia="Arial" w:hAnsi="Arial" w:cs="Arial"/>
          <w:b/>
          <w:color w:val="4A4A4A"/>
          <w:sz w:val="19"/>
        </w:rPr>
        <w:t>8:00</w:t>
      </w:r>
      <w:r w:rsidR="008958FB">
        <w:rPr>
          <w:rFonts w:ascii="Arial" w:eastAsia="Arial" w:hAnsi="Arial" w:cs="Arial"/>
          <w:b/>
          <w:color w:val="4A4A4A"/>
          <w:sz w:val="19"/>
        </w:rPr>
        <w:t xml:space="preserve"> pm</w:t>
      </w:r>
    </w:p>
    <w:p w14:paraId="49A0D6F0" w14:textId="77777777" w:rsidR="00C554C1" w:rsidRDefault="00D42C4D" w:rsidP="008E10D7">
      <w:pPr>
        <w:spacing w:after="0"/>
        <w:ind w:left="414" w:hanging="10"/>
        <w:jc w:val="center"/>
      </w:pPr>
      <w:r>
        <w:rPr>
          <w:rFonts w:ascii="Times New Roman" w:eastAsia="Times New Roman" w:hAnsi="Times New Roman" w:cs="Times New Roman"/>
          <w:b/>
          <w:color w:val="4A4A4A"/>
          <w:sz w:val="19"/>
        </w:rPr>
        <w:t xml:space="preserve">EASTON </w:t>
      </w:r>
      <w:r w:rsidR="00B81ACD">
        <w:rPr>
          <w:rFonts w:ascii="Times New Roman" w:eastAsia="Times New Roman" w:hAnsi="Times New Roman" w:cs="Times New Roman"/>
          <w:b/>
          <w:color w:val="4A4A4A"/>
          <w:sz w:val="19"/>
        </w:rPr>
        <w:t>COMMUNITY CENTER</w:t>
      </w:r>
      <w:r w:rsidR="008E10D7">
        <w:t xml:space="preserve">, </w:t>
      </w:r>
      <w:r>
        <w:rPr>
          <w:rFonts w:ascii="Times New Roman" w:eastAsia="Times New Roman" w:hAnsi="Times New Roman" w:cs="Times New Roman"/>
          <w:b/>
          <w:color w:val="4A4A4A"/>
          <w:sz w:val="19"/>
        </w:rPr>
        <w:t>EASTON, TEXAS 75603</w:t>
      </w:r>
    </w:p>
    <w:p w14:paraId="3A62903A" w14:textId="77777777" w:rsidR="00C554C1" w:rsidRDefault="00D42C4D" w:rsidP="008E10D7">
      <w:pPr>
        <w:spacing w:after="0"/>
      </w:pPr>
      <w:r>
        <w:rPr>
          <w:b/>
        </w:rPr>
        <w:t xml:space="preserve"> </w:t>
      </w:r>
    </w:p>
    <w:p w14:paraId="7243CF25"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ind w:left="360"/>
        <w:jc w:val="both"/>
        <w:outlineLvl w:val="1"/>
        <w:rPr>
          <w:rFonts w:ascii="Times New Roman" w:eastAsiaTheme="majorEastAsia" w:hAnsi="Times New Roman" w:cs="Times New Roman"/>
          <w:color w:val="2F2F2F"/>
          <w:w w:val="105"/>
          <w:sz w:val="20"/>
          <w:szCs w:val="20"/>
        </w:rPr>
      </w:pPr>
      <w:r w:rsidRPr="008E10D7">
        <w:rPr>
          <w:rFonts w:ascii="Times New Roman" w:eastAsiaTheme="majorEastAsia" w:hAnsi="Times New Roman" w:cs="Times New Roman"/>
          <w:color w:val="2F2F2F"/>
          <w:w w:val="105"/>
          <w:sz w:val="20"/>
          <w:szCs w:val="20"/>
        </w:rPr>
        <w:t>1. Call to Order, introduction of guests, and attend</w:t>
      </w:r>
      <w:r w:rsidR="008E10D7">
        <w:rPr>
          <w:rFonts w:ascii="Times New Roman" w:eastAsiaTheme="majorEastAsia" w:hAnsi="Times New Roman" w:cs="Times New Roman"/>
          <w:color w:val="2F2F2F"/>
          <w:w w:val="105"/>
          <w:sz w:val="20"/>
          <w:szCs w:val="20"/>
        </w:rPr>
        <w:t>ees</w:t>
      </w:r>
      <w:r w:rsidRPr="008E10D7">
        <w:rPr>
          <w:rFonts w:ascii="Times New Roman" w:eastAsiaTheme="majorEastAsia" w:hAnsi="Times New Roman" w:cs="Times New Roman"/>
          <w:color w:val="2F2F2F"/>
          <w:w w:val="105"/>
          <w:sz w:val="20"/>
          <w:szCs w:val="20"/>
        </w:rPr>
        <w:t>………………</w:t>
      </w:r>
      <w:r w:rsidR="008E10D7">
        <w:rPr>
          <w:rFonts w:ascii="Times New Roman" w:eastAsiaTheme="majorEastAsia" w:hAnsi="Times New Roman" w:cs="Times New Roman"/>
          <w:color w:val="2F2F2F"/>
          <w:w w:val="105"/>
          <w:sz w:val="20"/>
          <w:szCs w:val="20"/>
        </w:rPr>
        <w:t>…………….</w:t>
      </w:r>
      <w:r w:rsidRPr="008E10D7">
        <w:rPr>
          <w:rFonts w:ascii="Times New Roman" w:eastAsiaTheme="majorEastAsia" w:hAnsi="Times New Roman" w:cs="Times New Roman"/>
          <w:color w:val="2F2F2F"/>
          <w:w w:val="105"/>
          <w:sz w:val="20"/>
          <w:szCs w:val="20"/>
        </w:rPr>
        <w:t>……… Mayor Walter Ward</w:t>
      </w:r>
    </w:p>
    <w:p w14:paraId="2E6EA29F" w14:textId="77777777" w:rsidR="002C5197" w:rsidRPr="008E10D7" w:rsidRDefault="002C5197" w:rsidP="002C5197">
      <w:pPr>
        <w:widowControl w:val="0"/>
        <w:tabs>
          <w:tab w:val="left" w:pos="891"/>
        </w:tabs>
        <w:kinsoku w:val="0"/>
        <w:overflowPunct w:val="0"/>
        <w:autoSpaceDE w:val="0"/>
        <w:autoSpaceDN w:val="0"/>
        <w:adjustRightInd w:val="0"/>
        <w:spacing w:before="91" w:after="0" w:line="240" w:lineRule="auto"/>
        <w:ind w:left="360" w:right="-180"/>
        <w:contextualSpacing/>
        <w:jc w:val="both"/>
        <w:rPr>
          <w:rFonts w:ascii="Times New Roman" w:hAnsi="Times New Roman" w:cs="Times New Roman"/>
          <w:bCs/>
          <w:color w:val="1D1D1D"/>
          <w:w w:val="105"/>
          <w:sz w:val="20"/>
          <w:szCs w:val="20"/>
        </w:rPr>
      </w:pPr>
    </w:p>
    <w:p w14:paraId="6561820E" w14:textId="77777777" w:rsidR="002C5197" w:rsidRDefault="002C5197" w:rsidP="002C5197">
      <w:pPr>
        <w:widowControl w:val="0"/>
        <w:tabs>
          <w:tab w:val="left" w:pos="891"/>
        </w:tabs>
        <w:kinsoku w:val="0"/>
        <w:overflowPunct w:val="0"/>
        <w:autoSpaceDE w:val="0"/>
        <w:autoSpaceDN w:val="0"/>
        <w:adjustRightInd w:val="0"/>
        <w:spacing w:before="91" w:after="0" w:line="240" w:lineRule="auto"/>
        <w:ind w:left="360" w:right="-180"/>
        <w:jc w:val="both"/>
        <w:rPr>
          <w:rFonts w:ascii="Times New Roman" w:eastAsiaTheme="majorEastAsia" w:hAnsi="Times New Roman" w:cs="Times New Roman"/>
          <w:color w:val="2F2F2F"/>
          <w:w w:val="105"/>
          <w:sz w:val="20"/>
          <w:szCs w:val="20"/>
        </w:rPr>
      </w:pPr>
      <w:r w:rsidRPr="008E10D7">
        <w:rPr>
          <w:rFonts w:ascii="Times New Roman" w:eastAsiaTheme="majorEastAsia" w:hAnsi="Times New Roman" w:cs="Times New Roman"/>
          <w:color w:val="2F2F2F"/>
          <w:w w:val="105"/>
          <w:sz w:val="20"/>
          <w:szCs w:val="20"/>
        </w:rPr>
        <w:t>2.Invocation and Pledge……………………………</w:t>
      </w:r>
      <w:r w:rsidR="0006220B" w:rsidRPr="008E10D7">
        <w:rPr>
          <w:rFonts w:ascii="Times New Roman" w:eastAsiaTheme="majorEastAsia" w:hAnsi="Times New Roman" w:cs="Times New Roman"/>
          <w:color w:val="2F2F2F"/>
          <w:w w:val="105"/>
          <w:sz w:val="20"/>
          <w:szCs w:val="20"/>
        </w:rPr>
        <w:t>…</w:t>
      </w:r>
      <w:r w:rsidR="008E10D7">
        <w:rPr>
          <w:rFonts w:ascii="Times New Roman" w:eastAsiaTheme="majorEastAsia" w:hAnsi="Times New Roman" w:cs="Times New Roman"/>
          <w:color w:val="2F2F2F"/>
          <w:w w:val="105"/>
          <w:sz w:val="20"/>
          <w:szCs w:val="20"/>
        </w:rPr>
        <w:t>…………</w:t>
      </w:r>
      <w:r w:rsidR="0006220B" w:rsidRPr="008E10D7">
        <w:rPr>
          <w:rFonts w:ascii="Times New Roman" w:eastAsiaTheme="majorEastAsia" w:hAnsi="Times New Roman" w:cs="Times New Roman"/>
          <w:color w:val="2F2F2F"/>
          <w:w w:val="105"/>
          <w:sz w:val="20"/>
          <w:szCs w:val="20"/>
        </w:rPr>
        <w:t>…</w:t>
      </w:r>
      <w:r w:rsidR="008E10D7">
        <w:rPr>
          <w:rFonts w:ascii="Times New Roman" w:eastAsiaTheme="majorEastAsia" w:hAnsi="Times New Roman" w:cs="Times New Roman"/>
          <w:color w:val="2F2F2F"/>
          <w:w w:val="105"/>
          <w:sz w:val="20"/>
          <w:szCs w:val="20"/>
        </w:rPr>
        <w:t>.</w:t>
      </w:r>
      <w:r w:rsidR="0006220B" w:rsidRPr="008E10D7">
        <w:rPr>
          <w:rFonts w:ascii="Times New Roman" w:eastAsiaTheme="majorEastAsia" w:hAnsi="Times New Roman" w:cs="Times New Roman"/>
          <w:color w:val="2F2F2F"/>
          <w:w w:val="105"/>
          <w:sz w:val="20"/>
          <w:szCs w:val="20"/>
        </w:rPr>
        <w:t>……</w:t>
      </w:r>
      <w:r w:rsidRPr="008E10D7">
        <w:rPr>
          <w:rFonts w:ascii="Times New Roman" w:eastAsiaTheme="majorEastAsia" w:hAnsi="Times New Roman" w:cs="Times New Roman"/>
          <w:color w:val="2F2F2F"/>
          <w:w w:val="105"/>
          <w:sz w:val="20"/>
          <w:szCs w:val="20"/>
        </w:rPr>
        <w:t xml:space="preserve">……. Mayor Pro-Tem </w:t>
      </w:r>
      <w:r w:rsidR="0006220B" w:rsidRPr="008E10D7">
        <w:rPr>
          <w:rFonts w:ascii="Times New Roman" w:eastAsiaTheme="majorEastAsia" w:hAnsi="Times New Roman" w:cs="Times New Roman"/>
          <w:color w:val="2F2F2F"/>
          <w:w w:val="105"/>
          <w:sz w:val="20"/>
          <w:szCs w:val="20"/>
        </w:rPr>
        <w:t>Ebbie Johnson</w:t>
      </w:r>
    </w:p>
    <w:p w14:paraId="68C73A2F" w14:textId="77777777" w:rsidR="008E10D7" w:rsidRDefault="008E10D7" w:rsidP="002C5197">
      <w:pPr>
        <w:widowControl w:val="0"/>
        <w:tabs>
          <w:tab w:val="left" w:pos="891"/>
        </w:tabs>
        <w:kinsoku w:val="0"/>
        <w:overflowPunct w:val="0"/>
        <w:autoSpaceDE w:val="0"/>
        <w:autoSpaceDN w:val="0"/>
        <w:adjustRightInd w:val="0"/>
        <w:spacing w:before="91" w:after="0" w:line="240" w:lineRule="auto"/>
        <w:ind w:left="360" w:right="-180"/>
        <w:jc w:val="both"/>
        <w:rPr>
          <w:rFonts w:ascii="Times New Roman" w:eastAsiaTheme="majorEastAsia" w:hAnsi="Times New Roman" w:cs="Times New Roman"/>
          <w:color w:val="2F2F2F"/>
          <w:w w:val="105"/>
          <w:sz w:val="20"/>
          <w:szCs w:val="20"/>
        </w:rPr>
      </w:pPr>
    </w:p>
    <w:p w14:paraId="3E101AE1" w14:textId="77777777" w:rsidR="008E10D7" w:rsidRPr="008E10D7" w:rsidRDefault="008E10D7" w:rsidP="002C5197">
      <w:pPr>
        <w:widowControl w:val="0"/>
        <w:tabs>
          <w:tab w:val="left" w:pos="891"/>
        </w:tabs>
        <w:kinsoku w:val="0"/>
        <w:overflowPunct w:val="0"/>
        <w:autoSpaceDE w:val="0"/>
        <w:autoSpaceDN w:val="0"/>
        <w:adjustRightInd w:val="0"/>
        <w:spacing w:before="91" w:after="0" w:line="240" w:lineRule="auto"/>
        <w:ind w:left="360" w:right="-180"/>
        <w:jc w:val="both"/>
        <w:rPr>
          <w:rFonts w:ascii="Times New Roman" w:hAnsi="Times New Roman" w:cs="Times New Roman"/>
          <w:bCs/>
          <w:color w:val="1D1D1D"/>
          <w:w w:val="105"/>
          <w:sz w:val="20"/>
          <w:szCs w:val="20"/>
        </w:rPr>
      </w:pPr>
      <w:r>
        <w:rPr>
          <w:rFonts w:ascii="Times New Roman" w:eastAsiaTheme="majorEastAsia" w:hAnsi="Times New Roman" w:cs="Times New Roman"/>
          <w:color w:val="2F2F2F"/>
          <w:w w:val="105"/>
          <w:sz w:val="20"/>
          <w:szCs w:val="20"/>
        </w:rPr>
        <w:t>3. Roll Call</w:t>
      </w:r>
    </w:p>
    <w:p w14:paraId="0AE4029B"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jc w:val="both"/>
        <w:outlineLvl w:val="1"/>
        <w:rPr>
          <w:rFonts w:ascii="Times New Roman" w:eastAsiaTheme="majorEastAsia" w:hAnsi="Times New Roman" w:cs="Times New Roman"/>
          <w:b/>
          <w:color w:val="2F2F2F"/>
          <w:w w:val="105"/>
          <w:sz w:val="20"/>
          <w:szCs w:val="20"/>
          <w:u w:val="single"/>
        </w:rPr>
      </w:pPr>
    </w:p>
    <w:p w14:paraId="6844B81E" w14:textId="5465BBD9" w:rsidR="002C5197" w:rsidRPr="008E10D7" w:rsidRDefault="002C5197" w:rsidP="002C5197">
      <w:pPr>
        <w:widowControl w:val="0"/>
        <w:tabs>
          <w:tab w:val="left" w:pos="901"/>
        </w:tabs>
        <w:kinsoku w:val="0"/>
        <w:overflowPunct w:val="0"/>
        <w:autoSpaceDE w:val="0"/>
        <w:autoSpaceDN w:val="0"/>
        <w:adjustRightInd w:val="0"/>
        <w:spacing w:after="0" w:line="240" w:lineRule="auto"/>
        <w:ind w:left="360"/>
        <w:jc w:val="both"/>
        <w:outlineLvl w:val="1"/>
        <w:rPr>
          <w:rFonts w:ascii="Times New Roman" w:hAnsi="Times New Roman" w:cs="Times New Roman"/>
          <w:bCs/>
          <w:color w:val="0C0C0C"/>
          <w:spacing w:val="-5"/>
          <w:w w:val="105"/>
          <w:sz w:val="20"/>
          <w:szCs w:val="20"/>
        </w:rPr>
      </w:pPr>
      <w:r w:rsidRPr="008E10D7">
        <w:rPr>
          <w:rFonts w:ascii="Times New Roman" w:hAnsi="Times New Roman" w:cs="Times New Roman"/>
          <w:bCs/>
          <w:color w:val="0C0C0C"/>
          <w:spacing w:val="-5"/>
          <w:w w:val="105"/>
          <w:sz w:val="20"/>
          <w:szCs w:val="20"/>
        </w:rPr>
        <w:t>3.</w:t>
      </w:r>
      <w:r w:rsidR="008E10D7">
        <w:rPr>
          <w:rFonts w:ascii="Times New Roman" w:hAnsi="Times New Roman" w:cs="Times New Roman"/>
          <w:bCs/>
          <w:color w:val="0C0C0C"/>
          <w:spacing w:val="-5"/>
          <w:w w:val="105"/>
          <w:sz w:val="20"/>
          <w:szCs w:val="20"/>
        </w:rPr>
        <w:t xml:space="preserve"> </w:t>
      </w:r>
      <w:r w:rsidRPr="008E10D7">
        <w:rPr>
          <w:rFonts w:ascii="Times New Roman" w:hAnsi="Times New Roman" w:cs="Times New Roman"/>
          <w:bCs/>
          <w:color w:val="0C0C0C"/>
          <w:spacing w:val="-5"/>
          <w:w w:val="105"/>
          <w:sz w:val="20"/>
          <w:szCs w:val="20"/>
        </w:rPr>
        <w:t>Rules for Public Comment………</w:t>
      </w:r>
      <w:r w:rsidR="0006220B" w:rsidRPr="008E10D7">
        <w:rPr>
          <w:rFonts w:ascii="Times New Roman" w:hAnsi="Times New Roman" w:cs="Times New Roman"/>
          <w:bCs/>
          <w:color w:val="0C0C0C"/>
          <w:spacing w:val="-5"/>
          <w:w w:val="105"/>
          <w:sz w:val="20"/>
          <w:szCs w:val="20"/>
        </w:rPr>
        <w:t>…………….</w:t>
      </w:r>
      <w:r w:rsidRPr="008E10D7">
        <w:rPr>
          <w:rFonts w:ascii="Times New Roman" w:hAnsi="Times New Roman" w:cs="Times New Roman"/>
          <w:bCs/>
          <w:color w:val="0C0C0C"/>
          <w:spacing w:val="-5"/>
          <w:w w:val="105"/>
          <w:sz w:val="20"/>
          <w:szCs w:val="20"/>
        </w:rPr>
        <w:t>……</w:t>
      </w:r>
      <w:r w:rsidR="008E10D7">
        <w:rPr>
          <w:rFonts w:ascii="Times New Roman" w:hAnsi="Times New Roman" w:cs="Times New Roman"/>
          <w:bCs/>
          <w:color w:val="0C0C0C"/>
          <w:spacing w:val="-5"/>
          <w:w w:val="105"/>
          <w:sz w:val="20"/>
          <w:szCs w:val="20"/>
        </w:rPr>
        <w:t>…………..</w:t>
      </w:r>
      <w:r w:rsidRPr="008E10D7">
        <w:rPr>
          <w:rFonts w:ascii="Times New Roman" w:hAnsi="Times New Roman" w:cs="Times New Roman"/>
          <w:bCs/>
          <w:color w:val="0C0C0C"/>
          <w:spacing w:val="-5"/>
          <w:w w:val="105"/>
          <w:sz w:val="20"/>
          <w:szCs w:val="20"/>
        </w:rPr>
        <w:t>.………</w:t>
      </w:r>
      <w:r w:rsidR="0006220B" w:rsidRPr="008E10D7">
        <w:rPr>
          <w:rFonts w:ascii="Times New Roman" w:hAnsi="Times New Roman" w:cs="Times New Roman"/>
          <w:bCs/>
          <w:color w:val="0C0C0C"/>
          <w:spacing w:val="-5"/>
          <w:w w:val="105"/>
          <w:sz w:val="20"/>
          <w:szCs w:val="20"/>
        </w:rPr>
        <w:t>…...</w:t>
      </w:r>
      <w:r w:rsidRPr="008E10D7">
        <w:rPr>
          <w:rFonts w:ascii="Times New Roman" w:hAnsi="Times New Roman" w:cs="Times New Roman"/>
          <w:bCs/>
          <w:color w:val="0C0C0C"/>
          <w:spacing w:val="-5"/>
          <w:w w:val="105"/>
          <w:sz w:val="20"/>
          <w:szCs w:val="20"/>
        </w:rPr>
        <w:t>……</w:t>
      </w:r>
      <w:r w:rsidR="00F812DC">
        <w:rPr>
          <w:rFonts w:ascii="Times New Roman" w:hAnsi="Times New Roman" w:cs="Times New Roman"/>
          <w:bCs/>
          <w:color w:val="0C0C0C"/>
          <w:spacing w:val="-5"/>
          <w:w w:val="105"/>
          <w:sz w:val="20"/>
          <w:szCs w:val="20"/>
        </w:rPr>
        <w:t>Mayor Walter Ward</w:t>
      </w:r>
    </w:p>
    <w:p w14:paraId="2F583F80"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ind w:left="901"/>
        <w:jc w:val="both"/>
        <w:outlineLvl w:val="1"/>
        <w:rPr>
          <w:rFonts w:ascii="Times New Roman" w:hAnsi="Times New Roman" w:cs="Times New Roman"/>
          <w:bCs/>
          <w:i/>
          <w:color w:val="0C0C0C"/>
          <w:spacing w:val="-5"/>
          <w:w w:val="105"/>
          <w:sz w:val="20"/>
          <w:szCs w:val="20"/>
        </w:rPr>
      </w:pPr>
    </w:p>
    <w:p w14:paraId="6788DADA"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ind w:left="901"/>
        <w:jc w:val="both"/>
        <w:outlineLvl w:val="1"/>
        <w:rPr>
          <w:rFonts w:ascii="Times New Roman" w:hAnsi="Times New Roman" w:cs="Times New Roman"/>
          <w:bCs/>
          <w:i/>
          <w:color w:val="0C0C0C"/>
          <w:spacing w:val="-5"/>
          <w:w w:val="105"/>
          <w:sz w:val="20"/>
          <w:szCs w:val="20"/>
        </w:rPr>
      </w:pPr>
      <w:r w:rsidRPr="008E10D7">
        <w:rPr>
          <w:rFonts w:ascii="Times New Roman" w:hAnsi="Times New Roman" w:cs="Times New Roman"/>
          <w:bCs/>
          <w:i/>
          <w:color w:val="0C0C0C"/>
          <w:spacing w:val="-5"/>
          <w:w w:val="105"/>
          <w:sz w:val="20"/>
          <w:szCs w:val="20"/>
        </w:rPr>
        <w:t>a. Sign up forms will be available at all Regular and Special meetings for registering the names of members of the Public who wish to either: i) speak on an agenda item, provided such items have not been the subject of a prior public hearing; or ii) make a general comment related to the Commission business. These forms will be given to the Secretary prior to the start of the meeting so that the person's name can be called to address the Commission at the appropriate time.</w:t>
      </w:r>
    </w:p>
    <w:p w14:paraId="0840D6BC"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ind w:left="901"/>
        <w:jc w:val="both"/>
        <w:outlineLvl w:val="1"/>
        <w:rPr>
          <w:rFonts w:ascii="Times New Roman" w:hAnsi="Times New Roman" w:cs="Times New Roman"/>
          <w:bCs/>
          <w:i/>
          <w:color w:val="0C0C0C"/>
          <w:spacing w:val="-5"/>
          <w:w w:val="105"/>
          <w:sz w:val="20"/>
          <w:szCs w:val="20"/>
        </w:rPr>
      </w:pPr>
      <w:r w:rsidRPr="008E10D7">
        <w:rPr>
          <w:rFonts w:ascii="Times New Roman" w:hAnsi="Times New Roman" w:cs="Times New Roman"/>
          <w:bCs/>
          <w:i/>
          <w:color w:val="0C0C0C"/>
          <w:spacing w:val="-5"/>
          <w:w w:val="105"/>
          <w:sz w:val="20"/>
          <w:szCs w:val="20"/>
        </w:rPr>
        <w:t>b. Public Comments on agenda items will be made at the time an agenda item appears in the Order of Business and before the Commission's consideration of that item.</w:t>
      </w:r>
    </w:p>
    <w:p w14:paraId="3A7A8F3D"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ind w:left="901"/>
        <w:jc w:val="both"/>
        <w:outlineLvl w:val="1"/>
        <w:rPr>
          <w:rFonts w:ascii="Times New Roman" w:hAnsi="Times New Roman" w:cs="Times New Roman"/>
          <w:bCs/>
          <w:i/>
          <w:color w:val="0C0C0C"/>
          <w:spacing w:val="-5"/>
          <w:w w:val="105"/>
          <w:sz w:val="20"/>
          <w:szCs w:val="20"/>
        </w:rPr>
      </w:pPr>
      <w:r w:rsidRPr="008E10D7">
        <w:rPr>
          <w:rFonts w:ascii="Times New Roman" w:hAnsi="Times New Roman" w:cs="Times New Roman"/>
          <w:bCs/>
          <w:i/>
          <w:color w:val="0C0C0C"/>
          <w:spacing w:val="-5"/>
          <w:w w:val="105"/>
          <w:sz w:val="20"/>
          <w:szCs w:val="20"/>
        </w:rPr>
        <w:t>c. Public Comments of a general nature shall be made at the time designated by the Order of Business.</w:t>
      </w:r>
    </w:p>
    <w:p w14:paraId="0AD5DFB2"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ind w:left="901"/>
        <w:jc w:val="both"/>
        <w:outlineLvl w:val="1"/>
        <w:rPr>
          <w:rFonts w:ascii="Times New Roman" w:hAnsi="Times New Roman" w:cs="Times New Roman"/>
          <w:bCs/>
          <w:i/>
          <w:color w:val="0C0C0C"/>
          <w:spacing w:val="-5"/>
          <w:w w:val="105"/>
          <w:sz w:val="20"/>
          <w:szCs w:val="20"/>
        </w:rPr>
      </w:pPr>
      <w:r w:rsidRPr="008E10D7">
        <w:rPr>
          <w:rFonts w:ascii="Times New Roman" w:hAnsi="Times New Roman" w:cs="Times New Roman"/>
          <w:bCs/>
          <w:i/>
          <w:color w:val="0C0C0C"/>
          <w:spacing w:val="-5"/>
          <w:w w:val="105"/>
          <w:sz w:val="20"/>
          <w:szCs w:val="20"/>
        </w:rPr>
        <w:t>d. All public comments shall be limited to six (6) minutes per speaker with extensions of two (2) minute increments as approved by a majority vote of Commission members present.</w:t>
      </w:r>
    </w:p>
    <w:p w14:paraId="49F35C8C"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ind w:left="901"/>
        <w:jc w:val="both"/>
        <w:outlineLvl w:val="1"/>
        <w:rPr>
          <w:rFonts w:ascii="Times New Roman" w:eastAsiaTheme="majorEastAsia" w:hAnsi="Times New Roman" w:cs="Times New Roman"/>
          <w:i/>
          <w:color w:val="2F2F2F"/>
          <w:w w:val="105"/>
          <w:sz w:val="20"/>
          <w:szCs w:val="20"/>
        </w:rPr>
      </w:pPr>
      <w:r w:rsidRPr="008E10D7">
        <w:rPr>
          <w:rFonts w:ascii="Times New Roman" w:hAnsi="Times New Roman" w:cs="Times New Roman"/>
          <w:bCs/>
          <w:i/>
          <w:color w:val="0C0C0C"/>
          <w:spacing w:val="-5"/>
          <w:w w:val="105"/>
          <w:sz w:val="20"/>
          <w:szCs w:val="20"/>
        </w:rPr>
        <w:t>e. Public Comment at Workshop meetings will be allowed at the discretion of the Chair. Any comments will be limited as described in Article IV Sec 8.</w:t>
      </w:r>
    </w:p>
    <w:p w14:paraId="18323922" w14:textId="77777777" w:rsidR="002C5197" w:rsidRPr="008E10D7" w:rsidRDefault="002C5197" w:rsidP="002C5197">
      <w:pPr>
        <w:widowControl w:val="0"/>
        <w:kinsoku w:val="0"/>
        <w:overflowPunct w:val="0"/>
        <w:autoSpaceDE w:val="0"/>
        <w:autoSpaceDN w:val="0"/>
        <w:adjustRightInd w:val="0"/>
        <w:spacing w:before="15" w:after="0" w:line="249" w:lineRule="auto"/>
        <w:ind w:left="901"/>
        <w:jc w:val="both"/>
        <w:rPr>
          <w:rFonts w:ascii="Times New Roman" w:eastAsiaTheme="minorEastAsia" w:hAnsi="Times New Roman" w:cs="Times New Roman"/>
          <w:i/>
          <w:color w:val="1D1D1D"/>
          <w:w w:val="105"/>
          <w:sz w:val="20"/>
          <w:szCs w:val="20"/>
        </w:rPr>
      </w:pPr>
      <w:r w:rsidRPr="008E10D7">
        <w:rPr>
          <w:rFonts w:ascii="Times New Roman" w:eastAsiaTheme="minorEastAsia" w:hAnsi="Times New Roman" w:cs="Times New Roman"/>
          <w:i/>
          <w:color w:val="2F2F2F"/>
          <w:w w:val="105"/>
          <w:sz w:val="20"/>
          <w:szCs w:val="20"/>
        </w:rPr>
        <w:t xml:space="preserve">f. Comments </w:t>
      </w:r>
      <w:r w:rsidRPr="008E10D7">
        <w:rPr>
          <w:rFonts w:ascii="Times New Roman" w:eastAsiaTheme="minorEastAsia" w:hAnsi="Times New Roman" w:cs="Times New Roman"/>
          <w:i/>
          <w:color w:val="1D1D1D"/>
          <w:w w:val="105"/>
          <w:sz w:val="20"/>
          <w:szCs w:val="20"/>
        </w:rPr>
        <w:t xml:space="preserve">from </w:t>
      </w:r>
      <w:r w:rsidRPr="008E10D7">
        <w:rPr>
          <w:rFonts w:ascii="Times New Roman" w:eastAsiaTheme="minorEastAsia" w:hAnsi="Times New Roman" w:cs="Times New Roman"/>
          <w:i/>
          <w:color w:val="2F2F2F"/>
          <w:w w:val="105"/>
          <w:sz w:val="20"/>
          <w:szCs w:val="20"/>
        </w:rPr>
        <w:t xml:space="preserve">the Audience: Citizens </w:t>
      </w:r>
      <w:r w:rsidRPr="008E10D7">
        <w:rPr>
          <w:rFonts w:ascii="Times New Roman" w:eastAsiaTheme="minorEastAsia" w:hAnsi="Times New Roman" w:cs="Times New Roman"/>
          <w:i/>
          <w:color w:val="1D1D1D"/>
          <w:w w:val="105"/>
          <w:sz w:val="20"/>
          <w:szCs w:val="20"/>
        </w:rPr>
        <w:t xml:space="preserve">who desire to </w:t>
      </w:r>
      <w:r w:rsidRPr="008E10D7">
        <w:rPr>
          <w:rFonts w:ascii="Times New Roman" w:eastAsiaTheme="minorEastAsia" w:hAnsi="Times New Roman" w:cs="Times New Roman"/>
          <w:i/>
          <w:color w:val="2F2F2F"/>
          <w:w w:val="105"/>
          <w:sz w:val="20"/>
          <w:szCs w:val="20"/>
        </w:rPr>
        <w:t xml:space="preserve">address </w:t>
      </w:r>
      <w:r w:rsidRPr="008E10D7">
        <w:rPr>
          <w:rFonts w:ascii="Times New Roman" w:eastAsiaTheme="minorEastAsia" w:hAnsi="Times New Roman" w:cs="Times New Roman"/>
          <w:i/>
          <w:color w:val="1D1D1D"/>
          <w:w w:val="105"/>
          <w:sz w:val="20"/>
          <w:szCs w:val="20"/>
        </w:rPr>
        <w:t xml:space="preserve">the </w:t>
      </w:r>
      <w:r w:rsidRPr="008E10D7">
        <w:rPr>
          <w:rFonts w:ascii="Times New Roman" w:eastAsiaTheme="minorEastAsia" w:hAnsi="Times New Roman" w:cs="Times New Roman"/>
          <w:i/>
          <w:color w:val="2F2F2F"/>
          <w:w w:val="105"/>
          <w:sz w:val="20"/>
          <w:szCs w:val="20"/>
        </w:rPr>
        <w:t>C</w:t>
      </w:r>
      <w:r w:rsidRPr="008E10D7">
        <w:rPr>
          <w:rFonts w:ascii="Times New Roman" w:eastAsiaTheme="minorEastAsia" w:hAnsi="Times New Roman" w:cs="Times New Roman"/>
          <w:i/>
          <w:color w:val="0C0C0C"/>
          <w:w w:val="105"/>
          <w:sz w:val="20"/>
          <w:szCs w:val="20"/>
        </w:rPr>
        <w:t>it</w:t>
      </w:r>
      <w:r w:rsidRPr="008E10D7">
        <w:rPr>
          <w:rFonts w:ascii="Times New Roman" w:eastAsiaTheme="minorEastAsia" w:hAnsi="Times New Roman" w:cs="Times New Roman"/>
          <w:i/>
          <w:color w:val="2F2F2F"/>
          <w:w w:val="105"/>
          <w:sz w:val="20"/>
          <w:szCs w:val="20"/>
        </w:rPr>
        <w:t>y Counc</w:t>
      </w:r>
      <w:r w:rsidRPr="008E10D7">
        <w:rPr>
          <w:rFonts w:ascii="Times New Roman" w:eastAsiaTheme="minorEastAsia" w:hAnsi="Times New Roman" w:cs="Times New Roman"/>
          <w:i/>
          <w:color w:val="0C0C0C"/>
          <w:w w:val="105"/>
          <w:sz w:val="20"/>
          <w:szCs w:val="20"/>
        </w:rPr>
        <w:t xml:space="preserve">il </w:t>
      </w:r>
      <w:r w:rsidRPr="008E10D7">
        <w:rPr>
          <w:rFonts w:ascii="Times New Roman" w:eastAsiaTheme="minorEastAsia" w:hAnsi="Times New Roman" w:cs="Times New Roman"/>
          <w:i/>
          <w:color w:val="1D1D1D"/>
          <w:w w:val="105"/>
          <w:sz w:val="20"/>
          <w:szCs w:val="20"/>
        </w:rPr>
        <w:t xml:space="preserve">regarding </w:t>
      </w:r>
      <w:r w:rsidRPr="008E10D7">
        <w:rPr>
          <w:rFonts w:ascii="Times New Roman" w:eastAsiaTheme="minorEastAsia" w:hAnsi="Times New Roman" w:cs="Times New Roman"/>
          <w:i/>
          <w:color w:val="2F2F2F"/>
          <w:w w:val="105"/>
          <w:sz w:val="20"/>
          <w:szCs w:val="20"/>
        </w:rPr>
        <w:t xml:space="preserve">matters on </w:t>
      </w:r>
      <w:r w:rsidRPr="008E10D7">
        <w:rPr>
          <w:rFonts w:ascii="Times New Roman" w:eastAsiaTheme="minorEastAsia" w:hAnsi="Times New Roman" w:cs="Times New Roman"/>
          <w:i/>
          <w:color w:val="1D1D1D"/>
          <w:w w:val="105"/>
          <w:sz w:val="20"/>
          <w:szCs w:val="20"/>
        </w:rPr>
        <w:t xml:space="preserve">the </w:t>
      </w:r>
      <w:r w:rsidRPr="008E10D7">
        <w:rPr>
          <w:rFonts w:ascii="Times New Roman" w:eastAsiaTheme="minorEastAsia" w:hAnsi="Times New Roman" w:cs="Times New Roman"/>
          <w:i/>
          <w:color w:val="2F2F2F"/>
          <w:w w:val="105"/>
          <w:sz w:val="20"/>
          <w:szCs w:val="20"/>
        </w:rPr>
        <w:t xml:space="preserve">Consent or Special Call Agenda will </w:t>
      </w:r>
      <w:r w:rsidRPr="008E10D7">
        <w:rPr>
          <w:rFonts w:ascii="Times New Roman" w:eastAsiaTheme="minorEastAsia" w:hAnsi="Times New Roman" w:cs="Times New Roman"/>
          <w:i/>
          <w:color w:val="1D1D1D"/>
          <w:w w:val="105"/>
          <w:sz w:val="20"/>
          <w:szCs w:val="20"/>
        </w:rPr>
        <w:t xml:space="preserve">be received now. </w:t>
      </w:r>
      <w:r w:rsidRPr="008E10D7">
        <w:rPr>
          <w:rFonts w:ascii="Times New Roman" w:eastAsiaTheme="minorEastAsia" w:hAnsi="Times New Roman" w:cs="Times New Roman"/>
          <w:i/>
          <w:color w:val="2F2F2F"/>
          <w:w w:val="105"/>
          <w:sz w:val="20"/>
          <w:szCs w:val="20"/>
        </w:rPr>
        <w:t xml:space="preserve">Each speaker is </w:t>
      </w:r>
      <w:r w:rsidRPr="008E10D7">
        <w:rPr>
          <w:rFonts w:ascii="Times New Roman" w:eastAsiaTheme="minorEastAsia" w:hAnsi="Times New Roman" w:cs="Times New Roman"/>
          <w:i/>
          <w:color w:val="1D1D1D"/>
          <w:w w:val="105"/>
          <w:sz w:val="20"/>
          <w:szCs w:val="20"/>
        </w:rPr>
        <w:t xml:space="preserve">limited to </w:t>
      </w:r>
      <w:r w:rsidRPr="008E10D7">
        <w:rPr>
          <w:rFonts w:ascii="Times New Roman" w:eastAsiaTheme="minorEastAsia" w:hAnsi="Times New Roman" w:cs="Times New Roman"/>
          <w:i/>
          <w:color w:val="2F2F2F"/>
          <w:w w:val="105"/>
          <w:sz w:val="20"/>
          <w:szCs w:val="20"/>
        </w:rPr>
        <w:t xml:space="preserve">four (4) </w:t>
      </w:r>
      <w:r w:rsidRPr="008E10D7">
        <w:rPr>
          <w:rFonts w:ascii="Times New Roman" w:eastAsiaTheme="minorEastAsia" w:hAnsi="Times New Roman" w:cs="Times New Roman"/>
          <w:i/>
          <w:color w:val="1D1D1D"/>
          <w:w w:val="105"/>
          <w:sz w:val="20"/>
          <w:szCs w:val="20"/>
        </w:rPr>
        <w:t xml:space="preserve">minutes. It is </w:t>
      </w:r>
      <w:r w:rsidRPr="008E10D7">
        <w:rPr>
          <w:rFonts w:ascii="Times New Roman" w:eastAsiaTheme="minorEastAsia" w:hAnsi="Times New Roman" w:cs="Times New Roman"/>
          <w:i/>
          <w:color w:val="2F2F2F"/>
          <w:w w:val="105"/>
          <w:sz w:val="20"/>
          <w:szCs w:val="20"/>
        </w:rPr>
        <w:t xml:space="preserve">our </w:t>
      </w:r>
      <w:r w:rsidRPr="008E10D7">
        <w:rPr>
          <w:rFonts w:ascii="Times New Roman" w:eastAsiaTheme="minorEastAsia" w:hAnsi="Times New Roman" w:cs="Times New Roman"/>
          <w:i/>
          <w:color w:val="1D1D1D"/>
          <w:w w:val="105"/>
          <w:sz w:val="20"/>
          <w:szCs w:val="20"/>
        </w:rPr>
        <w:t xml:space="preserve">policy to have </w:t>
      </w:r>
      <w:r w:rsidRPr="008E10D7">
        <w:rPr>
          <w:rFonts w:ascii="Times New Roman" w:eastAsiaTheme="minorEastAsia" w:hAnsi="Times New Roman" w:cs="Times New Roman"/>
          <w:i/>
          <w:color w:val="2F2F2F"/>
          <w:w w:val="105"/>
          <w:sz w:val="20"/>
          <w:szCs w:val="20"/>
        </w:rPr>
        <w:t xml:space="preserve">all speakers </w:t>
      </w:r>
      <w:r w:rsidRPr="008E10D7">
        <w:rPr>
          <w:rFonts w:ascii="Times New Roman" w:eastAsiaTheme="minorEastAsia" w:hAnsi="Times New Roman" w:cs="Times New Roman"/>
          <w:i/>
          <w:color w:val="1D1D1D"/>
          <w:w w:val="105"/>
          <w:sz w:val="20"/>
          <w:szCs w:val="20"/>
        </w:rPr>
        <w:t xml:space="preserve">identify themselves by </w:t>
      </w:r>
      <w:r w:rsidRPr="008E10D7">
        <w:rPr>
          <w:rFonts w:ascii="Times New Roman" w:eastAsiaTheme="minorEastAsia" w:hAnsi="Times New Roman" w:cs="Times New Roman"/>
          <w:i/>
          <w:color w:val="2F2F2F"/>
          <w:w w:val="105"/>
          <w:sz w:val="20"/>
          <w:szCs w:val="20"/>
        </w:rPr>
        <w:t xml:space="preserve">providing </w:t>
      </w:r>
      <w:r w:rsidRPr="008E10D7">
        <w:rPr>
          <w:rFonts w:ascii="Times New Roman" w:eastAsiaTheme="minorEastAsia" w:hAnsi="Times New Roman" w:cs="Times New Roman"/>
          <w:i/>
          <w:color w:val="1D1D1D"/>
          <w:w w:val="105"/>
          <w:sz w:val="20"/>
          <w:szCs w:val="20"/>
        </w:rPr>
        <w:t xml:space="preserve">their </w:t>
      </w:r>
      <w:r w:rsidRPr="008E10D7">
        <w:rPr>
          <w:rFonts w:ascii="Times New Roman" w:eastAsiaTheme="minorEastAsia" w:hAnsi="Times New Roman" w:cs="Times New Roman"/>
          <w:i/>
          <w:color w:val="2F2F2F"/>
          <w:w w:val="105"/>
          <w:sz w:val="20"/>
          <w:szCs w:val="20"/>
        </w:rPr>
        <w:t xml:space="preserve">name and </w:t>
      </w:r>
      <w:r w:rsidRPr="008E10D7">
        <w:rPr>
          <w:rFonts w:ascii="Times New Roman" w:eastAsiaTheme="minorEastAsia" w:hAnsi="Times New Roman" w:cs="Times New Roman"/>
          <w:i/>
          <w:color w:val="1D1D1D"/>
          <w:w w:val="105"/>
          <w:sz w:val="20"/>
          <w:szCs w:val="20"/>
        </w:rPr>
        <w:t xml:space="preserve">residential </w:t>
      </w:r>
      <w:r w:rsidRPr="008E10D7">
        <w:rPr>
          <w:rFonts w:ascii="Times New Roman" w:eastAsiaTheme="minorEastAsia" w:hAnsi="Times New Roman" w:cs="Times New Roman"/>
          <w:i/>
          <w:color w:val="2F2F2F"/>
          <w:w w:val="105"/>
          <w:sz w:val="20"/>
          <w:szCs w:val="20"/>
        </w:rPr>
        <w:t xml:space="preserve">address </w:t>
      </w:r>
      <w:r w:rsidRPr="008E10D7">
        <w:rPr>
          <w:rFonts w:ascii="Times New Roman" w:eastAsiaTheme="minorEastAsia" w:hAnsi="Times New Roman" w:cs="Times New Roman"/>
          <w:i/>
          <w:color w:val="1D1D1D"/>
          <w:w w:val="105"/>
          <w:sz w:val="20"/>
          <w:szCs w:val="20"/>
        </w:rPr>
        <w:t>when making comments.</w:t>
      </w:r>
    </w:p>
    <w:p w14:paraId="59C691C3"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jc w:val="both"/>
        <w:outlineLvl w:val="1"/>
        <w:rPr>
          <w:rFonts w:ascii="Times New Roman" w:eastAsiaTheme="majorEastAsia" w:hAnsi="Times New Roman" w:cs="Times New Roman"/>
          <w:b/>
          <w:color w:val="2F2F2F"/>
          <w:w w:val="105"/>
          <w:sz w:val="20"/>
          <w:szCs w:val="20"/>
        </w:rPr>
      </w:pPr>
    </w:p>
    <w:p w14:paraId="31D2B976" w14:textId="77777777" w:rsidR="002C5197" w:rsidRPr="008E10D7" w:rsidRDefault="002C5197" w:rsidP="002C5197">
      <w:pPr>
        <w:widowControl w:val="0"/>
        <w:tabs>
          <w:tab w:val="left" w:pos="901"/>
        </w:tabs>
        <w:kinsoku w:val="0"/>
        <w:overflowPunct w:val="0"/>
        <w:autoSpaceDE w:val="0"/>
        <w:autoSpaceDN w:val="0"/>
        <w:adjustRightInd w:val="0"/>
        <w:spacing w:after="0" w:line="240" w:lineRule="auto"/>
        <w:ind w:left="360"/>
        <w:jc w:val="both"/>
        <w:outlineLvl w:val="1"/>
        <w:rPr>
          <w:rFonts w:ascii="Times New Roman" w:eastAsiaTheme="majorEastAsia" w:hAnsi="Times New Roman" w:cs="Times New Roman"/>
          <w:color w:val="2F2F2F"/>
          <w:w w:val="105"/>
          <w:sz w:val="20"/>
          <w:szCs w:val="20"/>
        </w:rPr>
      </w:pPr>
      <w:r w:rsidRPr="008E10D7">
        <w:rPr>
          <w:rFonts w:ascii="Times New Roman" w:eastAsiaTheme="majorEastAsia" w:hAnsi="Times New Roman" w:cs="Times New Roman"/>
          <w:color w:val="2F2F2F"/>
          <w:w w:val="105"/>
          <w:sz w:val="20"/>
          <w:szCs w:val="20"/>
        </w:rPr>
        <w:t>4. Public Comments and Announcements………</w:t>
      </w:r>
      <w:r w:rsidR="008E10D7">
        <w:rPr>
          <w:rFonts w:ascii="Times New Roman" w:eastAsiaTheme="majorEastAsia" w:hAnsi="Times New Roman" w:cs="Times New Roman"/>
          <w:color w:val="2F2F2F"/>
          <w:w w:val="105"/>
          <w:sz w:val="20"/>
          <w:szCs w:val="20"/>
        </w:rPr>
        <w:t>……………………………….</w:t>
      </w:r>
      <w:r w:rsidRPr="008E10D7">
        <w:rPr>
          <w:rFonts w:ascii="Times New Roman" w:eastAsiaTheme="majorEastAsia" w:hAnsi="Times New Roman" w:cs="Times New Roman"/>
          <w:color w:val="2F2F2F"/>
          <w:w w:val="105"/>
          <w:sz w:val="20"/>
          <w:szCs w:val="20"/>
        </w:rPr>
        <w:t xml:space="preserve">…………………...….…General </w:t>
      </w:r>
      <w:r w:rsidR="008E10D7">
        <w:rPr>
          <w:rFonts w:ascii="Times New Roman" w:eastAsiaTheme="majorEastAsia" w:hAnsi="Times New Roman" w:cs="Times New Roman"/>
          <w:color w:val="2F2F2F"/>
          <w:w w:val="105"/>
          <w:sz w:val="20"/>
          <w:szCs w:val="20"/>
        </w:rPr>
        <w:t>P</w:t>
      </w:r>
      <w:r w:rsidRPr="008E10D7">
        <w:rPr>
          <w:rFonts w:ascii="Times New Roman" w:eastAsiaTheme="majorEastAsia" w:hAnsi="Times New Roman" w:cs="Times New Roman"/>
          <w:color w:val="2F2F2F"/>
          <w:w w:val="105"/>
          <w:sz w:val="20"/>
          <w:szCs w:val="20"/>
        </w:rPr>
        <w:t>ublic</w:t>
      </w:r>
    </w:p>
    <w:p w14:paraId="7C21B29D" w14:textId="77777777" w:rsidR="002C5197" w:rsidRPr="008E10D7" w:rsidRDefault="002C5197" w:rsidP="002C5197">
      <w:pPr>
        <w:tabs>
          <w:tab w:val="left" w:pos="720"/>
        </w:tabs>
        <w:spacing w:after="0" w:line="240" w:lineRule="auto"/>
        <w:ind w:left="720"/>
        <w:contextualSpacing/>
        <w:jc w:val="both"/>
        <w:rPr>
          <w:rFonts w:ascii="Times New Roman" w:eastAsia="Times New Roman" w:hAnsi="Times New Roman" w:cs="Times New Roman"/>
          <w:b/>
          <w:sz w:val="20"/>
          <w:szCs w:val="20"/>
        </w:rPr>
      </w:pPr>
    </w:p>
    <w:p w14:paraId="33CE2D91" w14:textId="77777777" w:rsidR="002C5197" w:rsidRPr="008E10D7" w:rsidRDefault="002C5197" w:rsidP="002C5197">
      <w:pPr>
        <w:spacing w:after="0" w:line="240" w:lineRule="auto"/>
        <w:contextualSpacing/>
        <w:rPr>
          <w:rFonts w:ascii="Times New Roman" w:eastAsiaTheme="majorEastAsia" w:hAnsi="Times New Roman" w:cs="Times New Roman"/>
          <w:spacing w:val="-10"/>
          <w:w w:val="105"/>
          <w:kern w:val="28"/>
          <w:sz w:val="20"/>
          <w:szCs w:val="20"/>
        </w:rPr>
      </w:pPr>
      <w:r w:rsidRPr="008E10D7">
        <w:rPr>
          <w:rFonts w:ascii="Times New Roman" w:eastAsiaTheme="majorEastAsia" w:hAnsi="Times New Roman" w:cs="Times New Roman"/>
          <w:spacing w:val="-10"/>
          <w:w w:val="105"/>
          <w:kern w:val="28"/>
          <w:sz w:val="20"/>
          <w:szCs w:val="20"/>
        </w:rPr>
        <w:t xml:space="preserve">         </w:t>
      </w:r>
      <w:r w:rsidR="008E10D7">
        <w:rPr>
          <w:rFonts w:ascii="Times New Roman" w:eastAsiaTheme="majorEastAsia" w:hAnsi="Times New Roman" w:cs="Times New Roman"/>
          <w:spacing w:val="-10"/>
          <w:w w:val="105"/>
          <w:kern w:val="28"/>
          <w:sz w:val="20"/>
          <w:szCs w:val="20"/>
        </w:rPr>
        <w:t>5</w:t>
      </w:r>
      <w:r w:rsidRPr="008E10D7">
        <w:rPr>
          <w:rFonts w:ascii="Times New Roman" w:eastAsiaTheme="majorEastAsia" w:hAnsi="Times New Roman" w:cs="Times New Roman"/>
          <w:spacing w:val="-10"/>
          <w:w w:val="105"/>
          <w:kern w:val="28"/>
          <w:sz w:val="20"/>
          <w:szCs w:val="20"/>
        </w:rPr>
        <w:t>.</w:t>
      </w:r>
      <w:r w:rsidRPr="008E10D7">
        <w:rPr>
          <w:rFonts w:ascii="Times New Roman" w:eastAsiaTheme="majorEastAsia" w:hAnsi="Times New Roman" w:cs="Times New Roman"/>
          <w:spacing w:val="-10"/>
          <w:w w:val="105"/>
          <w:kern w:val="28"/>
          <w:sz w:val="20"/>
          <w:szCs w:val="20"/>
        </w:rPr>
        <w:tab/>
        <w:t>City Council will discuss and/or approve the following items:</w:t>
      </w:r>
    </w:p>
    <w:p w14:paraId="07B6E953" w14:textId="77777777" w:rsidR="002C5197" w:rsidRPr="008E10D7" w:rsidRDefault="002C5197" w:rsidP="002C5197">
      <w:pPr>
        <w:spacing w:after="0" w:line="240" w:lineRule="auto"/>
        <w:contextualSpacing/>
        <w:rPr>
          <w:rFonts w:ascii="Times New Roman" w:eastAsiaTheme="majorEastAsia" w:hAnsi="Times New Roman" w:cs="Times New Roman"/>
          <w:spacing w:val="-10"/>
          <w:w w:val="105"/>
          <w:kern w:val="28"/>
          <w:sz w:val="20"/>
          <w:szCs w:val="20"/>
        </w:rPr>
      </w:pPr>
    </w:p>
    <w:p w14:paraId="0F21B9DF" w14:textId="550DB516" w:rsidR="000D744F" w:rsidRDefault="000D744F" w:rsidP="000D744F">
      <w:pPr>
        <w:pStyle w:val="ListParagraph"/>
        <w:numPr>
          <w:ilvl w:val="0"/>
          <w:numId w:val="3"/>
        </w:numPr>
        <w:spacing w:after="0" w:line="240" w:lineRule="auto"/>
      </w:pPr>
      <w:r w:rsidRPr="000D744F">
        <w:rPr>
          <w:color w:val="4A4A4A"/>
          <w:sz w:val="20"/>
        </w:rPr>
        <w:t>Reading of minutes</w:t>
      </w:r>
      <w:r w:rsidR="00F812DC">
        <w:rPr>
          <w:color w:val="4A4A4A"/>
          <w:sz w:val="20"/>
        </w:rPr>
        <w:t>.</w:t>
      </w:r>
    </w:p>
    <w:p w14:paraId="1BE453A4" w14:textId="3EBC336D" w:rsidR="000D744F" w:rsidRPr="000D744F" w:rsidRDefault="00F812DC" w:rsidP="000D744F">
      <w:pPr>
        <w:pStyle w:val="ListParagraph"/>
        <w:numPr>
          <w:ilvl w:val="0"/>
          <w:numId w:val="3"/>
        </w:numPr>
        <w:spacing w:after="0" w:line="240" w:lineRule="auto"/>
      </w:pPr>
      <w:r>
        <w:rPr>
          <w:sz w:val="20"/>
          <w:szCs w:val="20"/>
        </w:rPr>
        <w:t>Discuss developing policy and procedures for the use of camera equipment.</w:t>
      </w:r>
    </w:p>
    <w:p w14:paraId="216973D3" w14:textId="2A0BD620" w:rsidR="000D744F" w:rsidRPr="000D744F" w:rsidRDefault="00F812DC" w:rsidP="000D744F">
      <w:pPr>
        <w:pStyle w:val="ListParagraph"/>
        <w:numPr>
          <w:ilvl w:val="0"/>
          <w:numId w:val="3"/>
        </w:numPr>
        <w:spacing w:after="0" w:line="240" w:lineRule="auto"/>
        <w:rPr>
          <w:sz w:val="20"/>
          <w:szCs w:val="20"/>
        </w:rPr>
      </w:pPr>
      <w:r>
        <w:rPr>
          <w:sz w:val="20"/>
          <w:szCs w:val="20"/>
        </w:rPr>
        <w:t>Discuss appointing and removing alternate check signers.</w:t>
      </w:r>
    </w:p>
    <w:p w14:paraId="658D36CC" w14:textId="65E5DF81" w:rsidR="000D744F" w:rsidRPr="000D744F" w:rsidRDefault="00F812DC" w:rsidP="000D744F">
      <w:pPr>
        <w:pStyle w:val="ListParagraph"/>
        <w:numPr>
          <w:ilvl w:val="0"/>
          <w:numId w:val="3"/>
        </w:numPr>
        <w:spacing w:after="0" w:line="240" w:lineRule="auto"/>
        <w:rPr>
          <w:sz w:val="20"/>
          <w:szCs w:val="20"/>
        </w:rPr>
      </w:pPr>
      <w:r>
        <w:rPr>
          <w:sz w:val="20"/>
          <w:szCs w:val="20"/>
        </w:rPr>
        <w:t>Discuss updating passwords for all electronic City files.</w:t>
      </w:r>
    </w:p>
    <w:p w14:paraId="44321E14" w14:textId="5E608B84" w:rsidR="008A6BAF" w:rsidRPr="00F812DC" w:rsidRDefault="00F812DC" w:rsidP="00F812DC">
      <w:pPr>
        <w:pStyle w:val="ListParagraph"/>
        <w:numPr>
          <w:ilvl w:val="0"/>
          <w:numId w:val="3"/>
        </w:numPr>
        <w:spacing w:after="0" w:line="240" w:lineRule="auto"/>
        <w:rPr>
          <w:rFonts w:ascii="Times New Roman" w:hAnsi="Times New Roman" w:cs="Times New Roman"/>
          <w:sz w:val="20"/>
          <w:szCs w:val="20"/>
        </w:rPr>
      </w:pPr>
      <w:r>
        <w:rPr>
          <w:sz w:val="20"/>
          <w:szCs w:val="20"/>
        </w:rPr>
        <w:t>Discuss COVID-19 Tax Provision</w:t>
      </w:r>
      <w:r w:rsidR="009143A0">
        <w:rPr>
          <w:sz w:val="20"/>
          <w:szCs w:val="20"/>
        </w:rPr>
        <w:t xml:space="preserve"> ordinance</w:t>
      </w:r>
      <w:r w:rsidR="00545AF4">
        <w:rPr>
          <w:sz w:val="20"/>
          <w:szCs w:val="20"/>
        </w:rPr>
        <w:t>.</w:t>
      </w:r>
    </w:p>
    <w:p w14:paraId="048EDA0D" w14:textId="1C4B3A6B" w:rsidR="00F812DC" w:rsidRPr="00F812DC" w:rsidRDefault="00F812DC" w:rsidP="00F812DC">
      <w:pPr>
        <w:pStyle w:val="ListParagraph"/>
        <w:numPr>
          <w:ilvl w:val="0"/>
          <w:numId w:val="3"/>
        </w:numPr>
        <w:spacing w:after="0" w:line="240" w:lineRule="auto"/>
        <w:rPr>
          <w:rFonts w:ascii="Times New Roman" w:hAnsi="Times New Roman" w:cs="Times New Roman"/>
          <w:sz w:val="20"/>
          <w:szCs w:val="20"/>
        </w:rPr>
      </w:pPr>
      <w:r>
        <w:rPr>
          <w:sz w:val="20"/>
          <w:szCs w:val="20"/>
        </w:rPr>
        <w:t>Discuss the proposed property tax rate</w:t>
      </w:r>
      <w:r w:rsidR="00545AF4">
        <w:rPr>
          <w:sz w:val="20"/>
          <w:szCs w:val="20"/>
        </w:rPr>
        <w:t>.</w:t>
      </w:r>
    </w:p>
    <w:p w14:paraId="2E1D4CEC" w14:textId="0D0CE56E" w:rsidR="00F812DC" w:rsidRPr="00F812DC" w:rsidRDefault="00F812DC" w:rsidP="00F812DC">
      <w:pPr>
        <w:pStyle w:val="ListParagraph"/>
        <w:numPr>
          <w:ilvl w:val="0"/>
          <w:numId w:val="3"/>
        </w:numPr>
        <w:spacing w:after="0" w:line="240" w:lineRule="auto"/>
        <w:rPr>
          <w:rFonts w:ascii="Times New Roman" w:hAnsi="Times New Roman" w:cs="Times New Roman"/>
          <w:sz w:val="20"/>
          <w:szCs w:val="20"/>
        </w:rPr>
      </w:pPr>
      <w:r>
        <w:rPr>
          <w:sz w:val="20"/>
          <w:szCs w:val="20"/>
        </w:rPr>
        <w:t>Discuss the FY19-20 Budget Amendments, the year-to-date versus adapted budget</w:t>
      </w:r>
      <w:r w:rsidR="00545AF4">
        <w:rPr>
          <w:sz w:val="20"/>
          <w:szCs w:val="20"/>
        </w:rPr>
        <w:t>.</w:t>
      </w:r>
    </w:p>
    <w:p w14:paraId="7E2687F8" w14:textId="42CA562C" w:rsidR="00F812DC" w:rsidRPr="00F812DC" w:rsidRDefault="00F812DC" w:rsidP="00F812DC">
      <w:pPr>
        <w:pStyle w:val="ListParagraph"/>
        <w:numPr>
          <w:ilvl w:val="0"/>
          <w:numId w:val="3"/>
        </w:numPr>
        <w:spacing w:after="0" w:line="240" w:lineRule="auto"/>
        <w:rPr>
          <w:rFonts w:ascii="Times New Roman" w:hAnsi="Times New Roman" w:cs="Times New Roman"/>
          <w:sz w:val="20"/>
          <w:szCs w:val="20"/>
        </w:rPr>
      </w:pPr>
      <w:r>
        <w:rPr>
          <w:sz w:val="20"/>
          <w:szCs w:val="20"/>
        </w:rPr>
        <w:t>Discuss the FY20-21 Budget proposal</w:t>
      </w:r>
      <w:r w:rsidR="00545AF4">
        <w:rPr>
          <w:sz w:val="20"/>
          <w:szCs w:val="20"/>
        </w:rPr>
        <w:t>.</w:t>
      </w:r>
    </w:p>
    <w:p w14:paraId="09A1F574" w14:textId="18BA8F25" w:rsidR="00F812DC" w:rsidRPr="00F812DC" w:rsidRDefault="00F812DC" w:rsidP="00F812DC">
      <w:pPr>
        <w:pStyle w:val="ListParagraph"/>
        <w:numPr>
          <w:ilvl w:val="0"/>
          <w:numId w:val="3"/>
        </w:numPr>
        <w:spacing w:after="0" w:line="240" w:lineRule="auto"/>
        <w:rPr>
          <w:rFonts w:ascii="Times New Roman" w:hAnsi="Times New Roman" w:cs="Times New Roman"/>
          <w:sz w:val="20"/>
          <w:szCs w:val="20"/>
        </w:rPr>
      </w:pPr>
      <w:r>
        <w:rPr>
          <w:sz w:val="20"/>
          <w:szCs w:val="20"/>
        </w:rPr>
        <w:t>Discuss the scheduling of required Public Hearings for proposed new Tax Rate and Budget.</w:t>
      </w:r>
    </w:p>
    <w:p w14:paraId="48123D9B" w14:textId="2A52C308" w:rsidR="00F812DC" w:rsidRPr="00545AF4" w:rsidRDefault="00545AF4" w:rsidP="00F812DC">
      <w:pPr>
        <w:pStyle w:val="ListParagraph"/>
        <w:numPr>
          <w:ilvl w:val="0"/>
          <w:numId w:val="3"/>
        </w:numPr>
        <w:spacing w:after="0" w:line="240" w:lineRule="auto"/>
        <w:rPr>
          <w:rFonts w:ascii="Times New Roman" w:hAnsi="Times New Roman" w:cs="Times New Roman"/>
          <w:sz w:val="20"/>
          <w:szCs w:val="20"/>
        </w:rPr>
      </w:pPr>
      <w:r>
        <w:rPr>
          <w:sz w:val="20"/>
          <w:szCs w:val="20"/>
        </w:rPr>
        <w:t>Discuss Hum device used in city truck.</w:t>
      </w:r>
    </w:p>
    <w:p w14:paraId="4410DC2D" w14:textId="0BFA8611" w:rsidR="00545AF4" w:rsidRPr="00545AF4" w:rsidRDefault="00545AF4" w:rsidP="00F812DC">
      <w:pPr>
        <w:pStyle w:val="ListParagraph"/>
        <w:numPr>
          <w:ilvl w:val="0"/>
          <w:numId w:val="3"/>
        </w:numPr>
        <w:spacing w:after="0" w:line="240" w:lineRule="auto"/>
        <w:rPr>
          <w:rFonts w:ascii="Times New Roman" w:hAnsi="Times New Roman" w:cs="Times New Roman"/>
          <w:sz w:val="20"/>
          <w:szCs w:val="20"/>
        </w:rPr>
      </w:pPr>
      <w:r>
        <w:rPr>
          <w:sz w:val="20"/>
          <w:szCs w:val="20"/>
        </w:rPr>
        <w:t>Discuss adding contract laborers to City payroll.</w:t>
      </w:r>
    </w:p>
    <w:p w14:paraId="24F5F67F" w14:textId="38241711" w:rsidR="00545AF4" w:rsidRPr="00545AF4" w:rsidRDefault="00545AF4" w:rsidP="00F812DC">
      <w:pPr>
        <w:pStyle w:val="ListParagraph"/>
        <w:numPr>
          <w:ilvl w:val="0"/>
          <w:numId w:val="3"/>
        </w:numPr>
        <w:spacing w:after="0" w:line="240" w:lineRule="auto"/>
        <w:rPr>
          <w:rFonts w:ascii="Times New Roman" w:hAnsi="Times New Roman" w:cs="Times New Roman"/>
          <w:sz w:val="20"/>
          <w:szCs w:val="20"/>
        </w:rPr>
      </w:pPr>
      <w:r>
        <w:rPr>
          <w:sz w:val="20"/>
          <w:szCs w:val="20"/>
        </w:rPr>
        <w:t xml:space="preserve">Resolution for </w:t>
      </w:r>
      <w:proofErr w:type="spellStart"/>
      <w:r>
        <w:rPr>
          <w:sz w:val="20"/>
          <w:szCs w:val="20"/>
        </w:rPr>
        <w:t>BuyBoard</w:t>
      </w:r>
      <w:proofErr w:type="spellEnd"/>
      <w:r>
        <w:rPr>
          <w:sz w:val="20"/>
          <w:szCs w:val="20"/>
        </w:rPr>
        <w:t>.</w:t>
      </w:r>
    </w:p>
    <w:p w14:paraId="0EBCBE04" w14:textId="6898005C" w:rsidR="00545AF4" w:rsidRPr="008E10D7" w:rsidRDefault="00545AF4" w:rsidP="00F812DC">
      <w:pPr>
        <w:pStyle w:val="ListParagraph"/>
        <w:numPr>
          <w:ilvl w:val="0"/>
          <w:numId w:val="3"/>
        </w:numPr>
        <w:spacing w:after="0" w:line="240" w:lineRule="auto"/>
        <w:rPr>
          <w:rFonts w:ascii="Times New Roman" w:hAnsi="Times New Roman" w:cs="Times New Roman"/>
          <w:sz w:val="20"/>
          <w:szCs w:val="20"/>
        </w:rPr>
      </w:pPr>
      <w:r>
        <w:rPr>
          <w:sz w:val="20"/>
          <w:szCs w:val="20"/>
        </w:rPr>
        <w:t>Consideration and action of personnel matter regarding City Secretary Precious Wafer, including job duties, attendance record, performance evaluation, and determination of continued employment, including and executive session in accordance with the Texas Government Code Section 551.074.</w:t>
      </w:r>
    </w:p>
    <w:p w14:paraId="51B8B19E" w14:textId="77777777" w:rsidR="008A6BAF" w:rsidRPr="008E10D7" w:rsidRDefault="008A6BAF" w:rsidP="008A6BAF">
      <w:pPr>
        <w:spacing w:after="0" w:line="240" w:lineRule="auto"/>
        <w:ind w:left="630" w:hanging="450"/>
        <w:rPr>
          <w:rFonts w:ascii="Times New Roman" w:hAnsi="Times New Roman" w:cs="Times New Roman"/>
          <w:sz w:val="20"/>
          <w:szCs w:val="20"/>
        </w:rPr>
      </w:pPr>
    </w:p>
    <w:p w14:paraId="3582D7C3" w14:textId="77777777" w:rsidR="008A6BAF" w:rsidRPr="008E10D7" w:rsidRDefault="008A6BAF" w:rsidP="008A6BAF">
      <w:pPr>
        <w:spacing w:after="0" w:line="240" w:lineRule="auto"/>
        <w:ind w:left="630" w:hanging="450"/>
        <w:rPr>
          <w:rFonts w:ascii="Times New Roman" w:hAnsi="Times New Roman" w:cs="Times New Roman"/>
          <w:sz w:val="20"/>
          <w:szCs w:val="20"/>
        </w:rPr>
      </w:pPr>
    </w:p>
    <w:p w14:paraId="779C13C0" w14:textId="77777777" w:rsidR="008A6BAF" w:rsidRPr="008E10D7" w:rsidRDefault="008A6BAF" w:rsidP="008A6BAF">
      <w:pPr>
        <w:spacing w:after="0" w:line="240" w:lineRule="auto"/>
        <w:ind w:left="630" w:hanging="450"/>
        <w:rPr>
          <w:rFonts w:ascii="Times New Roman" w:hAnsi="Times New Roman" w:cs="Times New Roman"/>
          <w:sz w:val="20"/>
          <w:szCs w:val="20"/>
        </w:rPr>
      </w:pPr>
    </w:p>
    <w:p w14:paraId="39AEAAA1" w14:textId="77777777" w:rsidR="008A6BAF" w:rsidRPr="008E10D7" w:rsidRDefault="008A6BAF" w:rsidP="008A6BAF">
      <w:pPr>
        <w:spacing w:after="0" w:line="240" w:lineRule="auto"/>
        <w:ind w:left="630" w:hanging="450"/>
        <w:rPr>
          <w:rFonts w:ascii="Times New Roman" w:hAnsi="Times New Roman" w:cs="Times New Roman"/>
          <w:sz w:val="20"/>
          <w:szCs w:val="20"/>
        </w:rPr>
      </w:pPr>
    </w:p>
    <w:p w14:paraId="7CD4C251" w14:textId="77777777" w:rsidR="008A6BAF" w:rsidRPr="008E10D7" w:rsidRDefault="008A6BAF" w:rsidP="008A6BAF">
      <w:pPr>
        <w:spacing w:after="0" w:line="240" w:lineRule="auto"/>
        <w:ind w:left="630" w:hanging="450"/>
        <w:rPr>
          <w:rFonts w:ascii="Times New Roman" w:hAnsi="Times New Roman" w:cs="Times New Roman"/>
          <w:sz w:val="20"/>
          <w:szCs w:val="20"/>
        </w:rPr>
      </w:pPr>
    </w:p>
    <w:p w14:paraId="092FA9D8" w14:textId="77777777" w:rsidR="00C00C77" w:rsidRDefault="00C00C77" w:rsidP="008A6BAF">
      <w:pPr>
        <w:spacing w:after="0" w:line="240" w:lineRule="auto"/>
        <w:ind w:left="630" w:hanging="180"/>
        <w:rPr>
          <w:rFonts w:ascii="Times New Roman" w:hAnsi="Times New Roman" w:cs="Times New Roman"/>
          <w:sz w:val="20"/>
          <w:szCs w:val="20"/>
        </w:rPr>
      </w:pPr>
    </w:p>
    <w:p w14:paraId="0493863C" w14:textId="77777777" w:rsidR="00C00C77" w:rsidRDefault="00C00C77" w:rsidP="008A6BAF">
      <w:pPr>
        <w:spacing w:after="0" w:line="240" w:lineRule="auto"/>
        <w:ind w:left="630" w:hanging="180"/>
        <w:rPr>
          <w:rFonts w:ascii="Times New Roman" w:hAnsi="Times New Roman" w:cs="Times New Roman"/>
          <w:sz w:val="20"/>
          <w:szCs w:val="20"/>
        </w:rPr>
      </w:pPr>
    </w:p>
    <w:p w14:paraId="2A915934" w14:textId="77777777" w:rsidR="00C00C77" w:rsidRDefault="00C00C77" w:rsidP="008A6BAF">
      <w:pPr>
        <w:spacing w:after="0" w:line="240" w:lineRule="auto"/>
        <w:ind w:left="630" w:hanging="180"/>
        <w:rPr>
          <w:rFonts w:ascii="Times New Roman" w:hAnsi="Times New Roman" w:cs="Times New Roman"/>
          <w:sz w:val="20"/>
          <w:szCs w:val="20"/>
        </w:rPr>
      </w:pPr>
    </w:p>
    <w:p w14:paraId="2517FC94" w14:textId="77777777" w:rsidR="00C00C77" w:rsidRDefault="00C00C77" w:rsidP="008A6BAF">
      <w:pPr>
        <w:spacing w:after="0" w:line="240" w:lineRule="auto"/>
        <w:ind w:left="630" w:hanging="180"/>
        <w:rPr>
          <w:rFonts w:ascii="Times New Roman" w:hAnsi="Times New Roman" w:cs="Times New Roman"/>
          <w:sz w:val="20"/>
          <w:szCs w:val="20"/>
        </w:rPr>
      </w:pPr>
    </w:p>
    <w:p w14:paraId="244187B1" w14:textId="77777777" w:rsidR="008A6BAF" w:rsidRPr="008E10D7" w:rsidRDefault="00C00C77" w:rsidP="008A6BAF">
      <w:pPr>
        <w:spacing w:after="0" w:line="240" w:lineRule="auto"/>
        <w:ind w:left="630" w:hanging="180"/>
        <w:rPr>
          <w:rFonts w:ascii="Times New Roman" w:eastAsiaTheme="minorEastAsia" w:hAnsi="Times New Roman" w:cs="Times New Roman"/>
          <w:color w:val="2B2B2B"/>
          <w:w w:val="105"/>
          <w:sz w:val="20"/>
          <w:szCs w:val="20"/>
        </w:rPr>
      </w:pPr>
      <w:r>
        <w:rPr>
          <w:rFonts w:ascii="Times New Roman" w:hAnsi="Times New Roman" w:cs="Times New Roman"/>
          <w:sz w:val="20"/>
          <w:szCs w:val="20"/>
        </w:rPr>
        <w:t>6</w:t>
      </w:r>
      <w:r w:rsidR="002C5197" w:rsidRPr="008E10D7">
        <w:rPr>
          <w:rFonts w:ascii="Times New Roman" w:hAnsi="Times New Roman" w:cs="Times New Roman"/>
          <w:sz w:val="20"/>
          <w:szCs w:val="20"/>
        </w:rPr>
        <w:t xml:space="preserve">.  </w:t>
      </w:r>
      <w:r w:rsidR="002C5197" w:rsidRPr="008E10D7">
        <w:rPr>
          <w:rFonts w:ascii="Times New Roman" w:eastAsiaTheme="majorEastAsia" w:hAnsi="Times New Roman" w:cs="Times New Roman"/>
          <w:color w:val="2B2B2B"/>
          <w:sz w:val="20"/>
          <w:szCs w:val="20"/>
        </w:rPr>
        <w:t xml:space="preserve">Executive Session: </w:t>
      </w:r>
      <w:r w:rsidR="002C5197" w:rsidRPr="008E10D7">
        <w:rPr>
          <w:rFonts w:ascii="Times New Roman" w:eastAsiaTheme="minorEastAsia" w:hAnsi="Times New Roman" w:cs="Times New Roman"/>
          <w:color w:val="3F3F3F"/>
          <w:w w:val="105"/>
          <w:sz w:val="20"/>
          <w:szCs w:val="20"/>
        </w:rPr>
        <w:t xml:space="preserve">The </w:t>
      </w:r>
      <w:r w:rsidR="002C5197" w:rsidRPr="008E10D7">
        <w:rPr>
          <w:rFonts w:ascii="Times New Roman" w:eastAsiaTheme="minorEastAsia" w:hAnsi="Times New Roman" w:cs="Times New Roman"/>
          <w:color w:val="2B2B2B"/>
          <w:w w:val="105"/>
          <w:sz w:val="20"/>
          <w:szCs w:val="20"/>
        </w:rPr>
        <w:t xml:space="preserve">Council will now </w:t>
      </w:r>
      <w:r w:rsidR="002C5197" w:rsidRPr="008E10D7">
        <w:rPr>
          <w:rFonts w:ascii="Times New Roman" w:eastAsiaTheme="minorEastAsia" w:hAnsi="Times New Roman" w:cs="Times New Roman"/>
          <w:color w:val="1A1A1A"/>
          <w:w w:val="105"/>
          <w:sz w:val="20"/>
          <w:szCs w:val="20"/>
        </w:rPr>
        <w:t xml:space="preserve">hold </w:t>
      </w:r>
      <w:r w:rsidR="002C5197" w:rsidRPr="008E10D7">
        <w:rPr>
          <w:rFonts w:ascii="Times New Roman" w:eastAsiaTheme="minorEastAsia" w:hAnsi="Times New Roman" w:cs="Times New Roman"/>
          <w:color w:val="2B2B2B"/>
          <w:w w:val="105"/>
          <w:sz w:val="20"/>
          <w:szCs w:val="20"/>
        </w:rPr>
        <w:t xml:space="preserve">a </w:t>
      </w:r>
      <w:r w:rsidR="002C5197" w:rsidRPr="008E10D7">
        <w:rPr>
          <w:rFonts w:ascii="Times New Roman" w:eastAsiaTheme="minorEastAsia" w:hAnsi="Times New Roman" w:cs="Times New Roman"/>
          <w:color w:val="1A1A1A"/>
          <w:spacing w:val="-3"/>
          <w:w w:val="105"/>
          <w:sz w:val="20"/>
          <w:szCs w:val="20"/>
        </w:rPr>
        <w:t>clos</w:t>
      </w:r>
      <w:r w:rsidR="002C5197" w:rsidRPr="008E10D7">
        <w:rPr>
          <w:rFonts w:ascii="Times New Roman" w:eastAsiaTheme="minorEastAsia" w:hAnsi="Times New Roman" w:cs="Times New Roman"/>
          <w:color w:val="3F3F3F"/>
          <w:spacing w:val="-3"/>
          <w:w w:val="105"/>
          <w:sz w:val="20"/>
          <w:szCs w:val="20"/>
        </w:rPr>
        <w:t xml:space="preserve">ed </w:t>
      </w:r>
      <w:r w:rsidR="002C5197" w:rsidRPr="008E10D7">
        <w:rPr>
          <w:rFonts w:ascii="Times New Roman" w:eastAsiaTheme="minorEastAsia" w:hAnsi="Times New Roman" w:cs="Times New Roman"/>
          <w:color w:val="3F3F3F"/>
          <w:w w:val="105"/>
          <w:sz w:val="20"/>
          <w:szCs w:val="20"/>
        </w:rPr>
        <w:t>exe</w:t>
      </w:r>
      <w:r w:rsidR="002C5197" w:rsidRPr="008E10D7">
        <w:rPr>
          <w:rFonts w:ascii="Times New Roman" w:eastAsiaTheme="minorEastAsia" w:hAnsi="Times New Roman" w:cs="Times New Roman"/>
          <w:color w:val="1A1A1A"/>
          <w:w w:val="105"/>
          <w:sz w:val="20"/>
          <w:szCs w:val="20"/>
        </w:rPr>
        <w:t xml:space="preserve">cutive </w:t>
      </w:r>
      <w:r w:rsidR="002C5197" w:rsidRPr="008E10D7">
        <w:rPr>
          <w:rFonts w:ascii="Times New Roman" w:eastAsiaTheme="minorEastAsia" w:hAnsi="Times New Roman" w:cs="Times New Roman"/>
          <w:color w:val="2B2B2B"/>
          <w:w w:val="105"/>
          <w:sz w:val="20"/>
          <w:szCs w:val="20"/>
        </w:rPr>
        <w:t xml:space="preserve">session </w:t>
      </w:r>
      <w:r w:rsidR="002C5197" w:rsidRPr="008E10D7">
        <w:rPr>
          <w:rFonts w:ascii="Times New Roman" w:eastAsiaTheme="minorEastAsia" w:hAnsi="Times New Roman" w:cs="Times New Roman"/>
          <w:color w:val="1A1A1A"/>
          <w:w w:val="105"/>
          <w:sz w:val="20"/>
          <w:szCs w:val="20"/>
        </w:rPr>
        <w:t xml:space="preserve">meeting </w:t>
      </w:r>
      <w:r w:rsidR="002C5197" w:rsidRPr="008E10D7">
        <w:rPr>
          <w:rFonts w:ascii="Times New Roman" w:eastAsiaTheme="minorEastAsia" w:hAnsi="Times New Roman" w:cs="Times New Roman"/>
          <w:color w:val="2B2B2B"/>
          <w:w w:val="105"/>
          <w:sz w:val="20"/>
          <w:szCs w:val="20"/>
        </w:rPr>
        <w:t xml:space="preserve">pursuant to </w:t>
      </w:r>
      <w:r w:rsidR="002C5197" w:rsidRPr="008E10D7">
        <w:rPr>
          <w:rFonts w:ascii="Times New Roman" w:eastAsiaTheme="minorEastAsia" w:hAnsi="Times New Roman" w:cs="Times New Roman"/>
          <w:color w:val="1A1A1A"/>
          <w:w w:val="105"/>
          <w:sz w:val="20"/>
          <w:szCs w:val="20"/>
        </w:rPr>
        <w:t xml:space="preserve">the provisions </w:t>
      </w:r>
      <w:r w:rsidR="002C5197" w:rsidRPr="008E10D7">
        <w:rPr>
          <w:rFonts w:ascii="Times New Roman" w:eastAsiaTheme="minorEastAsia" w:hAnsi="Times New Roman" w:cs="Times New Roman"/>
          <w:color w:val="2B2B2B"/>
          <w:w w:val="105"/>
          <w:sz w:val="20"/>
          <w:szCs w:val="20"/>
        </w:rPr>
        <w:t xml:space="preserve">of </w:t>
      </w:r>
      <w:r w:rsidR="002C5197" w:rsidRPr="008E10D7">
        <w:rPr>
          <w:rFonts w:ascii="Times New Roman" w:eastAsiaTheme="minorEastAsia" w:hAnsi="Times New Roman" w:cs="Times New Roman"/>
          <w:color w:val="3F3F3F"/>
          <w:spacing w:val="3"/>
          <w:w w:val="105"/>
          <w:sz w:val="20"/>
          <w:szCs w:val="20"/>
        </w:rPr>
        <w:t>t</w:t>
      </w:r>
      <w:r w:rsidR="002C5197" w:rsidRPr="008E10D7">
        <w:rPr>
          <w:rFonts w:ascii="Times New Roman" w:eastAsiaTheme="minorEastAsia" w:hAnsi="Times New Roman" w:cs="Times New Roman"/>
          <w:color w:val="1A1A1A"/>
          <w:spacing w:val="3"/>
          <w:w w:val="105"/>
          <w:sz w:val="20"/>
          <w:szCs w:val="20"/>
        </w:rPr>
        <w:t xml:space="preserve">he </w:t>
      </w:r>
      <w:r w:rsidR="002C5197" w:rsidRPr="008E10D7">
        <w:rPr>
          <w:rFonts w:ascii="Times New Roman" w:eastAsiaTheme="minorEastAsia" w:hAnsi="Times New Roman" w:cs="Times New Roman"/>
          <w:color w:val="2B2B2B"/>
          <w:w w:val="105"/>
          <w:sz w:val="20"/>
          <w:szCs w:val="20"/>
        </w:rPr>
        <w:t xml:space="preserve">Open Meetings Act, Chapter 551, Government Code, </w:t>
      </w:r>
      <w:r w:rsidR="002C5197" w:rsidRPr="008E10D7">
        <w:rPr>
          <w:rFonts w:ascii="Times New Roman" w:eastAsiaTheme="minorEastAsia" w:hAnsi="Times New Roman" w:cs="Times New Roman"/>
          <w:color w:val="1A1A1A"/>
          <w:w w:val="105"/>
          <w:sz w:val="20"/>
          <w:szCs w:val="20"/>
        </w:rPr>
        <w:t xml:space="preserve">and Vernon's Texas </w:t>
      </w:r>
      <w:r w:rsidR="002C5197" w:rsidRPr="008E10D7">
        <w:rPr>
          <w:rFonts w:ascii="Times New Roman" w:eastAsiaTheme="minorEastAsia" w:hAnsi="Times New Roman" w:cs="Times New Roman"/>
          <w:color w:val="2B2B2B"/>
          <w:w w:val="105"/>
          <w:sz w:val="20"/>
          <w:szCs w:val="20"/>
        </w:rPr>
        <w:t xml:space="preserve">Codes </w:t>
      </w:r>
    </w:p>
    <w:p w14:paraId="00FF678C" w14:textId="4FCE49CA" w:rsidR="002C5197" w:rsidRDefault="002C5197" w:rsidP="008A6BAF">
      <w:pPr>
        <w:spacing w:after="0" w:line="240" w:lineRule="auto"/>
        <w:ind w:left="630"/>
        <w:rPr>
          <w:rFonts w:ascii="Times New Roman" w:eastAsiaTheme="minorEastAsia" w:hAnsi="Times New Roman" w:cs="Times New Roman"/>
          <w:color w:val="2B2B2B"/>
          <w:w w:val="105"/>
          <w:sz w:val="20"/>
          <w:szCs w:val="20"/>
        </w:rPr>
      </w:pPr>
      <w:r w:rsidRPr="008E10D7">
        <w:rPr>
          <w:rFonts w:ascii="Times New Roman" w:eastAsiaTheme="minorEastAsia" w:hAnsi="Times New Roman" w:cs="Times New Roman"/>
          <w:color w:val="1A1A1A"/>
          <w:spacing w:val="-3"/>
          <w:w w:val="105"/>
          <w:sz w:val="20"/>
          <w:szCs w:val="20"/>
        </w:rPr>
        <w:t>Anno</w:t>
      </w:r>
      <w:r w:rsidRPr="008E10D7">
        <w:rPr>
          <w:rFonts w:ascii="Times New Roman" w:eastAsiaTheme="minorEastAsia" w:hAnsi="Times New Roman" w:cs="Times New Roman"/>
          <w:color w:val="3F3F3F"/>
          <w:spacing w:val="-3"/>
          <w:w w:val="105"/>
          <w:sz w:val="20"/>
          <w:szCs w:val="20"/>
        </w:rPr>
        <w:t>t</w:t>
      </w:r>
      <w:r w:rsidRPr="008E10D7">
        <w:rPr>
          <w:rFonts w:ascii="Times New Roman" w:eastAsiaTheme="minorEastAsia" w:hAnsi="Times New Roman" w:cs="Times New Roman"/>
          <w:color w:val="1A1A1A"/>
          <w:spacing w:val="-3"/>
          <w:w w:val="105"/>
          <w:sz w:val="20"/>
          <w:szCs w:val="20"/>
        </w:rPr>
        <w:t xml:space="preserve">ated, </w:t>
      </w:r>
      <w:r w:rsidRPr="008E10D7">
        <w:rPr>
          <w:rFonts w:ascii="Times New Roman" w:eastAsiaTheme="minorEastAsia" w:hAnsi="Times New Roman" w:cs="Times New Roman"/>
          <w:color w:val="1A1A1A"/>
          <w:w w:val="105"/>
          <w:sz w:val="20"/>
          <w:szCs w:val="20"/>
        </w:rPr>
        <w:t xml:space="preserve">in </w:t>
      </w:r>
      <w:r w:rsidRPr="008E10D7">
        <w:rPr>
          <w:rFonts w:ascii="Times New Roman" w:eastAsiaTheme="minorEastAsia" w:hAnsi="Times New Roman" w:cs="Times New Roman"/>
          <w:color w:val="2B2B2B"/>
          <w:w w:val="105"/>
          <w:sz w:val="20"/>
          <w:szCs w:val="20"/>
        </w:rPr>
        <w:t xml:space="preserve">accordance with </w:t>
      </w:r>
      <w:r w:rsidRPr="008E10D7">
        <w:rPr>
          <w:rFonts w:ascii="Times New Roman" w:eastAsiaTheme="minorEastAsia" w:hAnsi="Times New Roman" w:cs="Times New Roman"/>
          <w:color w:val="1A1A1A"/>
          <w:w w:val="105"/>
          <w:sz w:val="20"/>
          <w:szCs w:val="20"/>
        </w:rPr>
        <w:t xml:space="preserve">the </w:t>
      </w:r>
      <w:r w:rsidRPr="008E10D7">
        <w:rPr>
          <w:rFonts w:ascii="Times New Roman" w:eastAsiaTheme="minorEastAsia" w:hAnsi="Times New Roman" w:cs="Times New Roman"/>
          <w:color w:val="2B2B2B"/>
          <w:w w:val="105"/>
          <w:sz w:val="20"/>
          <w:szCs w:val="20"/>
        </w:rPr>
        <w:t xml:space="preserve">authority contained </w:t>
      </w:r>
      <w:r w:rsidRPr="008E10D7">
        <w:rPr>
          <w:rFonts w:ascii="Times New Roman" w:eastAsiaTheme="minorEastAsia" w:hAnsi="Times New Roman" w:cs="Times New Roman"/>
          <w:color w:val="1A1A1A"/>
          <w:w w:val="105"/>
          <w:sz w:val="20"/>
          <w:szCs w:val="20"/>
        </w:rPr>
        <w:t xml:space="preserve">in </w:t>
      </w:r>
      <w:r w:rsidRPr="008E10D7">
        <w:rPr>
          <w:rFonts w:ascii="Times New Roman" w:eastAsiaTheme="minorEastAsia" w:hAnsi="Times New Roman" w:cs="Times New Roman"/>
          <w:color w:val="2B2B2B"/>
          <w:w w:val="105"/>
          <w:sz w:val="20"/>
          <w:szCs w:val="20"/>
        </w:rPr>
        <w:t xml:space="preserve">one </w:t>
      </w:r>
      <w:r w:rsidRPr="008E10D7">
        <w:rPr>
          <w:rFonts w:ascii="Times New Roman" w:eastAsiaTheme="minorEastAsia" w:hAnsi="Times New Roman" w:cs="Times New Roman"/>
          <w:color w:val="1A1A1A"/>
          <w:w w:val="105"/>
          <w:sz w:val="20"/>
          <w:szCs w:val="20"/>
        </w:rPr>
        <w:t xml:space="preserve">or more </w:t>
      </w:r>
      <w:r w:rsidRPr="008E10D7">
        <w:rPr>
          <w:rFonts w:ascii="Times New Roman" w:eastAsiaTheme="minorEastAsia" w:hAnsi="Times New Roman" w:cs="Times New Roman"/>
          <w:color w:val="2B2B2B"/>
          <w:w w:val="105"/>
          <w:sz w:val="20"/>
          <w:szCs w:val="20"/>
        </w:rPr>
        <w:t xml:space="preserve">of </w:t>
      </w:r>
      <w:r w:rsidRPr="008E10D7">
        <w:rPr>
          <w:rFonts w:ascii="Times New Roman" w:eastAsiaTheme="minorEastAsia" w:hAnsi="Times New Roman" w:cs="Times New Roman"/>
          <w:color w:val="1A1A1A"/>
          <w:w w:val="105"/>
          <w:sz w:val="20"/>
          <w:szCs w:val="20"/>
        </w:rPr>
        <w:t xml:space="preserve">the </w:t>
      </w:r>
      <w:r w:rsidRPr="008E10D7">
        <w:rPr>
          <w:rFonts w:ascii="Times New Roman" w:eastAsiaTheme="minorEastAsia" w:hAnsi="Times New Roman" w:cs="Times New Roman"/>
          <w:color w:val="2B2B2B"/>
          <w:w w:val="105"/>
          <w:sz w:val="20"/>
          <w:szCs w:val="20"/>
        </w:rPr>
        <w:t xml:space="preserve">following sections: Section 551.071 Consultation with Attorney; Section </w:t>
      </w:r>
      <w:r w:rsidRPr="008E10D7">
        <w:rPr>
          <w:rFonts w:ascii="Times New Roman" w:eastAsiaTheme="minorEastAsia" w:hAnsi="Times New Roman" w:cs="Times New Roman"/>
          <w:color w:val="1A1A1A"/>
          <w:w w:val="105"/>
          <w:sz w:val="20"/>
          <w:szCs w:val="20"/>
        </w:rPr>
        <w:t xml:space="preserve">551.072 </w:t>
      </w:r>
      <w:r w:rsidRPr="008E10D7">
        <w:rPr>
          <w:rFonts w:ascii="Times New Roman" w:eastAsiaTheme="minorEastAsia" w:hAnsi="Times New Roman" w:cs="Times New Roman"/>
          <w:color w:val="2B2B2B"/>
          <w:w w:val="105"/>
          <w:sz w:val="20"/>
          <w:szCs w:val="20"/>
        </w:rPr>
        <w:t xml:space="preserve">Real Property; Section 22.010 Appointment of Official(s) and Resolution; </w:t>
      </w:r>
      <w:r w:rsidRPr="008E10D7">
        <w:rPr>
          <w:rFonts w:ascii="Times New Roman" w:eastAsiaTheme="minorEastAsia" w:hAnsi="Times New Roman" w:cs="Times New Roman"/>
          <w:color w:val="1A1A1A"/>
          <w:w w:val="105"/>
          <w:sz w:val="20"/>
          <w:szCs w:val="20"/>
        </w:rPr>
        <w:t xml:space="preserve">Section., </w:t>
      </w:r>
      <w:r w:rsidRPr="008E10D7">
        <w:rPr>
          <w:rFonts w:ascii="Times New Roman" w:eastAsiaTheme="minorEastAsia" w:hAnsi="Times New Roman" w:cs="Times New Roman"/>
          <w:color w:val="2B2B2B"/>
          <w:w w:val="105"/>
          <w:sz w:val="20"/>
          <w:szCs w:val="20"/>
        </w:rPr>
        <w:t xml:space="preserve">Deliberation regarding a </w:t>
      </w:r>
      <w:r w:rsidRPr="008E10D7">
        <w:rPr>
          <w:rFonts w:ascii="Times New Roman" w:eastAsiaTheme="minorEastAsia" w:hAnsi="Times New Roman" w:cs="Times New Roman"/>
          <w:color w:val="1A1A1A"/>
          <w:w w:val="105"/>
          <w:sz w:val="20"/>
          <w:szCs w:val="20"/>
        </w:rPr>
        <w:t>Pro</w:t>
      </w:r>
      <w:r w:rsidRPr="008E10D7">
        <w:rPr>
          <w:rFonts w:ascii="Times New Roman" w:eastAsiaTheme="minorEastAsia" w:hAnsi="Times New Roman" w:cs="Times New Roman"/>
          <w:color w:val="3F3F3F"/>
          <w:w w:val="105"/>
          <w:sz w:val="20"/>
          <w:szCs w:val="20"/>
        </w:rPr>
        <w:t>s</w:t>
      </w:r>
      <w:r w:rsidRPr="008E10D7">
        <w:rPr>
          <w:rFonts w:ascii="Times New Roman" w:eastAsiaTheme="minorEastAsia" w:hAnsi="Times New Roman" w:cs="Times New Roman"/>
          <w:color w:val="1A1A1A"/>
          <w:w w:val="105"/>
          <w:sz w:val="20"/>
          <w:szCs w:val="20"/>
        </w:rPr>
        <w:t xml:space="preserve">pective </w:t>
      </w:r>
      <w:r w:rsidRPr="008E10D7">
        <w:rPr>
          <w:rFonts w:ascii="Times New Roman" w:eastAsiaTheme="minorEastAsia" w:hAnsi="Times New Roman" w:cs="Times New Roman"/>
          <w:color w:val="2B2B2B"/>
          <w:w w:val="105"/>
          <w:sz w:val="20"/>
          <w:szCs w:val="20"/>
        </w:rPr>
        <w:t>Gift; Section 551.074 Personnel Matters. Section 21.022, 21.025 Public Official Misconduct.</w:t>
      </w:r>
    </w:p>
    <w:p w14:paraId="43E49F14" w14:textId="77777777" w:rsidR="00545AF4" w:rsidRPr="008E10D7" w:rsidRDefault="00545AF4" w:rsidP="00545AF4">
      <w:pPr>
        <w:pStyle w:val="ListParagraph"/>
        <w:numPr>
          <w:ilvl w:val="0"/>
          <w:numId w:val="6"/>
        </w:numPr>
        <w:spacing w:after="0" w:line="240" w:lineRule="auto"/>
        <w:rPr>
          <w:rFonts w:ascii="Times New Roman" w:hAnsi="Times New Roman" w:cs="Times New Roman"/>
          <w:sz w:val="20"/>
          <w:szCs w:val="20"/>
        </w:rPr>
      </w:pPr>
      <w:r>
        <w:rPr>
          <w:sz w:val="20"/>
          <w:szCs w:val="20"/>
        </w:rPr>
        <w:t>Consideration and action of personnel matter regarding City Secretary Precious Wafer, including job duties, attendance record, performance evaluation, and determination of continued employment, including and executive session in accordance with the Texas Government Code Section 551.074.</w:t>
      </w:r>
    </w:p>
    <w:p w14:paraId="61341BF5" w14:textId="3F5EA411" w:rsidR="008A6BAF" w:rsidRPr="00545AF4" w:rsidRDefault="008A6BAF" w:rsidP="00545AF4">
      <w:pPr>
        <w:pStyle w:val="ListParagraph"/>
        <w:spacing w:after="0" w:line="240" w:lineRule="auto"/>
        <w:ind w:left="1800"/>
        <w:rPr>
          <w:rFonts w:ascii="Times New Roman" w:eastAsiaTheme="minorEastAsia" w:hAnsi="Times New Roman" w:cs="Times New Roman"/>
          <w:color w:val="2B2B2B"/>
          <w:w w:val="105"/>
          <w:sz w:val="20"/>
          <w:szCs w:val="20"/>
        </w:rPr>
      </w:pPr>
    </w:p>
    <w:p w14:paraId="27216564" w14:textId="77777777" w:rsidR="008E10D7" w:rsidRPr="008E10D7" w:rsidRDefault="008E10D7" w:rsidP="008E10D7">
      <w:pPr>
        <w:spacing w:after="0"/>
        <w:ind w:left="720"/>
        <w:rPr>
          <w:rFonts w:ascii="Times New Roman" w:hAnsi="Times New Roman" w:cs="Times New Roman"/>
          <w:sz w:val="20"/>
          <w:szCs w:val="20"/>
        </w:rPr>
      </w:pPr>
      <w:r w:rsidRPr="008E10D7">
        <w:rPr>
          <w:rFonts w:ascii="Times New Roman" w:hAnsi="Times New Roman" w:cs="Times New Roman"/>
          <w:b/>
          <w:sz w:val="20"/>
          <w:szCs w:val="20"/>
          <w:u w:val="single" w:color="000000"/>
        </w:rPr>
        <w:t>OPEN MEETING</w:t>
      </w:r>
      <w:r w:rsidRPr="008E10D7">
        <w:rPr>
          <w:rFonts w:ascii="Times New Roman" w:hAnsi="Times New Roman" w:cs="Times New Roman"/>
          <w:b/>
          <w:sz w:val="20"/>
          <w:szCs w:val="20"/>
        </w:rPr>
        <w:t xml:space="preserve"> </w:t>
      </w:r>
    </w:p>
    <w:p w14:paraId="473B7509" w14:textId="77777777" w:rsidR="008E10D7" w:rsidRDefault="008E10D7" w:rsidP="00C00C77">
      <w:pPr>
        <w:spacing w:after="0" w:line="240" w:lineRule="auto"/>
        <w:ind w:left="720"/>
        <w:rPr>
          <w:rFonts w:ascii="Times New Roman" w:hAnsi="Times New Roman" w:cs="Times New Roman"/>
          <w:sz w:val="20"/>
          <w:szCs w:val="20"/>
        </w:rPr>
      </w:pPr>
      <w:r w:rsidRPr="008E10D7">
        <w:rPr>
          <w:rFonts w:ascii="Times New Roman" w:hAnsi="Times New Roman" w:cs="Times New Roman"/>
          <w:sz w:val="20"/>
          <w:szCs w:val="20"/>
        </w:rPr>
        <w:t>Reconvene in General Council meeting and announce any items from Executive Session requiring Board action</w:t>
      </w:r>
      <w:r w:rsidR="00C00C77">
        <w:rPr>
          <w:rFonts w:ascii="Times New Roman" w:hAnsi="Times New Roman" w:cs="Times New Roman"/>
          <w:sz w:val="20"/>
          <w:szCs w:val="20"/>
        </w:rPr>
        <w:t>.</w:t>
      </w:r>
    </w:p>
    <w:p w14:paraId="4F05AD97" w14:textId="77777777" w:rsidR="00C00C77" w:rsidRPr="008E10D7" w:rsidRDefault="00C00C77" w:rsidP="00C00C77">
      <w:pPr>
        <w:spacing w:after="0" w:line="240" w:lineRule="auto"/>
        <w:ind w:left="720"/>
        <w:rPr>
          <w:rFonts w:ascii="Times New Roman" w:hAnsi="Times New Roman" w:cs="Times New Roman"/>
          <w:sz w:val="20"/>
          <w:szCs w:val="20"/>
        </w:rPr>
      </w:pPr>
    </w:p>
    <w:p w14:paraId="27E15319" w14:textId="77777777" w:rsidR="008E10D7" w:rsidRPr="00C00C77" w:rsidRDefault="008E10D7" w:rsidP="008E10D7">
      <w:pPr>
        <w:spacing w:after="4" w:line="250" w:lineRule="auto"/>
        <w:ind w:left="715" w:right="4073" w:hanging="10"/>
        <w:rPr>
          <w:rFonts w:ascii="Times New Roman" w:hAnsi="Times New Roman" w:cs="Times New Roman"/>
          <w:b/>
          <w:sz w:val="20"/>
          <w:szCs w:val="20"/>
          <w:u w:val="single"/>
        </w:rPr>
      </w:pPr>
      <w:r w:rsidRPr="00C00C77">
        <w:rPr>
          <w:rFonts w:ascii="Times New Roman" w:hAnsi="Times New Roman" w:cs="Times New Roman"/>
          <w:b/>
          <w:color w:val="636666"/>
          <w:sz w:val="20"/>
          <w:szCs w:val="20"/>
          <w:u w:val="single"/>
        </w:rPr>
        <w:t>ANNOUNCEMENT</w:t>
      </w:r>
      <w:r w:rsidR="00C00C77">
        <w:rPr>
          <w:rFonts w:ascii="Times New Roman" w:hAnsi="Times New Roman" w:cs="Times New Roman"/>
          <w:b/>
          <w:color w:val="636666"/>
          <w:sz w:val="20"/>
          <w:szCs w:val="20"/>
          <w:u w:val="single"/>
        </w:rPr>
        <w:t>S</w:t>
      </w:r>
      <w:r w:rsidRPr="00C00C77">
        <w:rPr>
          <w:rFonts w:ascii="Times New Roman" w:hAnsi="Times New Roman" w:cs="Times New Roman"/>
          <w:b/>
          <w:sz w:val="20"/>
          <w:szCs w:val="20"/>
          <w:u w:val="single"/>
        </w:rPr>
        <w:t xml:space="preserve"> </w:t>
      </w:r>
    </w:p>
    <w:p w14:paraId="0A3DA660" w14:textId="2896A0E8" w:rsidR="008E10D7" w:rsidRDefault="008E10D7" w:rsidP="008E10D7">
      <w:pPr>
        <w:spacing w:after="4" w:line="250" w:lineRule="auto"/>
        <w:ind w:left="715" w:right="4073" w:hanging="10"/>
        <w:rPr>
          <w:rFonts w:ascii="Times New Roman" w:hAnsi="Times New Roman" w:cs="Times New Roman"/>
          <w:b/>
          <w:sz w:val="20"/>
          <w:szCs w:val="20"/>
        </w:rPr>
      </w:pPr>
      <w:r w:rsidRPr="008E10D7">
        <w:rPr>
          <w:rFonts w:ascii="Times New Roman" w:hAnsi="Times New Roman" w:cs="Times New Roman"/>
          <w:b/>
          <w:color w:val="636666"/>
          <w:sz w:val="20"/>
          <w:szCs w:val="20"/>
        </w:rPr>
        <w:t xml:space="preserve">Next Board Meeting: </w:t>
      </w:r>
      <w:r w:rsidR="00F812DC">
        <w:rPr>
          <w:rFonts w:ascii="Times New Roman" w:hAnsi="Times New Roman" w:cs="Times New Roman"/>
          <w:b/>
          <w:color w:val="636666"/>
          <w:sz w:val="20"/>
          <w:szCs w:val="20"/>
        </w:rPr>
        <w:t>September 8</w:t>
      </w:r>
      <w:r w:rsidRPr="008E10D7">
        <w:rPr>
          <w:rFonts w:ascii="Times New Roman" w:hAnsi="Times New Roman" w:cs="Times New Roman"/>
          <w:b/>
          <w:color w:val="636666"/>
          <w:sz w:val="20"/>
          <w:szCs w:val="20"/>
        </w:rPr>
        <w:t>, 2020</w:t>
      </w:r>
      <w:r w:rsidRPr="008E10D7">
        <w:rPr>
          <w:rFonts w:ascii="Times New Roman" w:hAnsi="Times New Roman" w:cs="Times New Roman"/>
          <w:b/>
          <w:sz w:val="20"/>
          <w:szCs w:val="20"/>
        </w:rPr>
        <w:t xml:space="preserve"> </w:t>
      </w:r>
    </w:p>
    <w:p w14:paraId="7A245E81" w14:textId="77777777" w:rsidR="00C00C77" w:rsidRPr="008E10D7" w:rsidRDefault="00C00C77" w:rsidP="008E10D7">
      <w:pPr>
        <w:spacing w:after="4" w:line="250" w:lineRule="auto"/>
        <w:ind w:left="715" w:right="4073" w:hanging="10"/>
        <w:rPr>
          <w:rFonts w:ascii="Times New Roman" w:hAnsi="Times New Roman" w:cs="Times New Roman"/>
          <w:sz w:val="20"/>
          <w:szCs w:val="20"/>
        </w:rPr>
      </w:pPr>
    </w:p>
    <w:p w14:paraId="604A6C74" w14:textId="3CC0C029" w:rsidR="00C00C77" w:rsidRDefault="008E10D7" w:rsidP="004C630E">
      <w:pPr>
        <w:spacing w:after="4" w:line="250" w:lineRule="auto"/>
        <w:ind w:left="715" w:right="3420" w:hanging="10"/>
        <w:rPr>
          <w:rFonts w:ascii="Times New Roman" w:hAnsi="Times New Roman" w:cs="Times New Roman"/>
          <w:b/>
          <w:color w:val="636666"/>
          <w:sz w:val="20"/>
          <w:szCs w:val="20"/>
        </w:rPr>
      </w:pPr>
      <w:r w:rsidRPr="008E10D7">
        <w:rPr>
          <w:rFonts w:ascii="Times New Roman" w:hAnsi="Times New Roman" w:cs="Times New Roman"/>
          <w:b/>
          <w:color w:val="636666"/>
          <w:sz w:val="20"/>
          <w:szCs w:val="20"/>
        </w:rPr>
        <w:t>Special Recognitions/Presentations-</w:t>
      </w:r>
      <w:r w:rsidR="00C00C77">
        <w:rPr>
          <w:rFonts w:ascii="Times New Roman" w:hAnsi="Times New Roman" w:cs="Times New Roman"/>
          <w:b/>
          <w:color w:val="636666"/>
          <w:sz w:val="20"/>
          <w:szCs w:val="20"/>
        </w:rPr>
        <w:t xml:space="preserve"> </w:t>
      </w:r>
      <w:r w:rsidRPr="008E10D7">
        <w:rPr>
          <w:rFonts w:ascii="Times New Roman" w:hAnsi="Times New Roman" w:cs="Times New Roman"/>
          <w:b/>
          <w:color w:val="636666"/>
          <w:sz w:val="20"/>
          <w:szCs w:val="20"/>
        </w:rPr>
        <w:t xml:space="preserve">(Submission Deadline- </w:t>
      </w:r>
      <w:r w:rsidR="00F812DC">
        <w:rPr>
          <w:rFonts w:ascii="Times New Roman" w:hAnsi="Times New Roman" w:cs="Times New Roman"/>
          <w:b/>
          <w:color w:val="636666"/>
          <w:sz w:val="20"/>
          <w:szCs w:val="20"/>
        </w:rPr>
        <w:t>August 28</w:t>
      </w:r>
      <w:r w:rsidR="004C630E">
        <w:rPr>
          <w:rFonts w:ascii="Times New Roman" w:hAnsi="Times New Roman" w:cs="Times New Roman"/>
          <w:b/>
          <w:color w:val="636666"/>
          <w:sz w:val="20"/>
          <w:szCs w:val="20"/>
        </w:rPr>
        <w:t>,</w:t>
      </w:r>
      <w:r w:rsidR="00F812DC">
        <w:rPr>
          <w:rFonts w:ascii="Times New Roman" w:hAnsi="Times New Roman" w:cs="Times New Roman"/>
          <w:b/>
          <w:color w:val="636666"/>
          <w:sz w:val="20"/>
          <w:szCs w:val="20"/>
        </w:rPr>
        <w:t xml:space="preserve"> </w:t>
      </w:r>
      <w:r w:rsidRPr="008E10D7">
        <w:rPr>
          <w:rFonts w:ascii="Times New Roman" w:hAnsi="Times New Roman" w:cs="Times New Roman"/>
          <w:b/>
          <w:color w:val="636666"/>
          <w:sz w:val="20"/>
          <w:szCs w:val="20"/>
        </w:rPr>
        <w:t xml:space="preserve">2020) </w:t>
      </w:r>
    </w:p>
    <w:p w14:paraId="222F8611" w14:textId="77777777" w:rsidR="00C00C77" w:rsidRDefault="00C00C77" w:rsidP="008E10D7">
      <w:pPr>
        <w:spacing w:after="4" w:line="250" w:lineRule="auto"/>
        <w:ind w:left="715" w:right="4073" w:hanging="10"/>
        <w:rPr>
          <w:rFonts w:ascii="Times New Roman" w:hAnsi="Times New Roman" w:cs="Times New Roman"/>
          <w:b/>
          <w:color w:val="636666"/>
          <w:sz w:val="20"/>
          <w:szCs w:val="20"/>
        </w:rPr>
      </w:pPr>
    </w:p>
    <w:p w14:paraId="1437118C" w14:textId="77777777" w:rsidR="008E10D7" w:rsidRPr="008E10D7" w:rsidRDefault="008E10D7" w:rsidP="008E10D7">
      <w:pPr>
        <w:spacing w:after="4" w:line="250" w:lineRule="auto"/>
        <w:ind w:left="715" w:right="4073" w:hanging="10"/>
        <w:rPr>
          <w:rFonts w:ascii="Times New Roman" w:hAnsi="Times New Roman" w:cs="Times New Roman"/>
          <w:b/>
          <w:color w:val="636666"/>
          <w:sz w:val="20"/>
          <w:szCs w:val="20"/>
        </w:rPr>
      </w:pPr>
      <w:r w:rsidRPr="008E10D7">
        <w:rPr>
          <w:rFonts w:ascii="Times New Roman" w:hAnsi="Times New Roman" w:cs="Times New Roman"/>
          <w:b/>
          <w:color w:val="636666"/>
          <w:sz w:val="20"/>
          <w:szCs w:val="20"/>
        </w:rPr>
        <w:t>ADJOURNMENT:</w:t>
      </w:r>
      <w:r w:rsidRPr="008E10D7">
        <w:rPr>
          <w:rFonts w:ascii="Times New Roman" w:hAnsi="Times New Roman" w:cs="Times New Roman"/>
          <w:b/>
          <w:sz w:val="20"/>
          <w:szCs w:val="20"/>
        </w:rPr>
        <w:t xml:space="preserve"> </w:t>
      </w:r>
    </w:p>
    <w:p w14:paraId="1FA8D365" w14:textId="77777777" w:rsidR="00C00C77" w:rsidRDefault="00C00C77" w:rsidP="008E10D7">
      <w:pPr>
        <w:spacing w:after="4" w:line="250" w:lineRule="auto"/>
        <w:ind w:left="715" w:right="4073" w:hanging="10"/>
        <w:rPr>
          <w:rFonts w:ascii="Times New Roman" w:hAnsi="Times New Roman" w:cs="Times New Roman"/>
          <w:b/>
          <w:color w:val="636666"/>
          <w:sz w:val="20"/>
          <w:szCs w:val="20"/>
        </w:rPr>
      </w:pPr>
    </w:p>
    <w:p w14:paraId="2AC291A0" w14:textId="77777777" w:rsidR="008E10D7" w:rsidRPr="008E10D7" w:rsidRDefault="008E10D7" w:rsidP="008E10D7">
      <w:pPr>
        <w:spacing w:after="4" w:line="250" w:lineRule="auto"/>
        <w:ind w:left="715" w:right="4073" w:hanging="10"/>
        <w:rPr>
          <w:rFonts w:ascii="Times New Roman" w:hAnsi="Times New Roman" w:cs="Times New Roman"/>
          <w:sz w:val="20"/>
          <w:szCs w:val="20"/>
        </w:rPr>
      </w:pPr>
      <w:r w:rsidRPr="008E10D7">
        <w:rPr>
          <w:rFonts w:ascii="Times New Roman" w:hAnsi="Times New Roman" w:cs="Times New Roman"/>
          <w:b/>
          <w:color w:val="636666"/>
          <w:sz w:val="20"/>
          <w:szCs w:val="20"/>
        </w:rPr>
        <w:t>CERTIFICATION:</w:t>
      </w:r>
      <w:r w:rsidRPr="008E10D7">
        <w:rPr>
          <w:rFonts w:ascii="Times New Roman" w:hAnsi="Times New Roman" w:cs="Times New Roman"/>
          <w:b/>
          <w:sz w:val="20"/>
          <w:szCs w:val="20"/>
        </w:rPr>
        <w:t xml:space="preserve"> </w:t>
      </w:r>
    </w:p>
    <w:p w14:paraId="055968FE" w14:textId="77777777" w:rsidR="008E10D7" w:rsidRDefault="008E10D7" w:rsidP="008E10D7">
      <w:pPr>
        <w:spacing w:after="0" w:line="241" w:lineRule="auto"/>
        <w:ind w:left="715" w:hanging="10"/>
        <w:rPr>
          <w:rFonts w:ascii="Times New Roman" w:hAnsi="Times New Roman" w:cs="Times New Roman"/>
          <w:b/>
          <w:sz w:val="20"/>
          <w:szCs w:val="20"/>
        </w:rPr>
      </w:pPr>
      <w:r w:rsidRPr="008E10D7">
        <w:rPr>
          <w:rFonts w:ascii="Times New Roman" w:hAnsi="Times New Roman" w:cs="Times New Roman"/>
          <w:b/>
          <w:color w:val="636666"/>
          <w:sz w:val="20"/>
          <w:szCs w:val="20"/>
        </w:rPr>
        <w:t xml:space="preserve">I certify that the above notice was posted on:  </w:t>
      </w:r>
      <w:r w:rsidRPr="008E10D7">
        <w:rPr>
          <w:rFonts w:ascii="Times New Roman" w:hAnsi="Times New Roman" w:cs="Times New Roman"/>
          <w:b/>
          <w:color w:val="0563C1"/>
          <w:sz w:val="20"/>
          <w:szCs w:val="20"/>
          <w:u w:val="single" w:color="0563C1"/>
        </w:rPr>
        <w:t>www.cityofeaston.com</w:t>
      </w:r>
      <w:r w:rsidRPr="008E10D7">
        <w:rPr>
          <w:rFonts w:ascii="Times New Roman" w:hAnsi="Times New Roman" w:cs="Times New Roman"/>
          <w:b/>
          <w:color w:val="636666"/>
          <w:sz w:val="20"/>
          <w:szCs w:val="20"/>
        </w:rPr>
        <w:t xml:space="preserve"> by 5:00 p.m. in accordance with Chapter 551, Texas Government Code.</w:t>
      </w:r>
      <w:r w:rsidRPr="008E10D7">
        <w:rPr>
          <w:rFonts w:ascii="Times New Roman" w:hAnsi="Times New Roman" w:cs="Times New Roman"/>
          <w:b/>
          <w:sz w:val="20"/>
          <w:szCs w:val="20"/>
        </w:rPr>
        <w:t xml:space="preserve"> </w:t>
      </w:r>
    </w:p>
    <w:p w14:paraId="521D7EC9" w14:textId="77777777" w:rsidR="00C00C77" w:rsidRPr="008E10D7" w:rsidRDefault="00C00C77" w:rsidP="008E10D7">
      <w:pPr>
        <w:spacing w:after="0" w:line="241" w:lineRule="auto"/>
        <w:ind w:left="715" w:hanging="10"/>
        <w:rPr>
          <w:rFonts w:ascii="Times New Roman" w:hAnsi="Times New Roman" w:cs="Times New Roman"/>
          <w:sz w:val="20"/>
          <w:szCs w:val="20"/>
        </w:rPr>
      </w:pPr>
    </w:p>
    <w:p w14:paraId="5095CCCB" w14:textId="77777777" w:rsidR="008E10D7" w:rsidRPr="008E10D7" w:rsidRDefault="008E10D7" w:rsidP="008E10D7">
      <w:pPr>
        <w:spacing w:after="0" w:line="241" w:lineRule="auto"/>
        <w:ind w:left="715" w:hanging="10"/>
        <w:rPr>
          <w:rFonts w:ascii="Times New Roman" w:hAnsi="Times New Roman" w:cs="Times New Roman"/>
          <w:sz w:val="20"/>
          <w:szCs w:val="20"/>
        </w:rPr>
      </w:pPr>
      <w:r w:rsidRPr="008E10D7">
        <w:rPr>
          <w:rFonts w:ascii="Times New Roman" w:hAnsi="Times New Roman" w:cs="Times New Roman"/>
          <w:b/>
          <w:color w:val="636666"/>
          <w:sz w:val="20"/>
          <w:szCs w:val="20"/>
        </w:rPr>
        <w:t>Any person planning to attend the meeting that may require auxiliary aids or services should request accommodations two (2) days to the meeting by calling. (903) 643-7819 BRAILLE IS NOT AVAILABLE.</w:t>
      </w:r>
      <w:r w:rsidRPr="008E10D7">
        <w:rPr>
          <w:rFonts w:ascii="Times New Roman" w:hAnsi="Times New Roman" w:cs="Times New Roman"/>
          <w:b/>
          <w:sz w:val="20"/>
          <w:szCs w:val="20"/>
        </w:rPr>
        <w:t xml:space="preserve"> </w:t>
      </w:r>
    </w:p>
    <w:p w14:paraId="1DDE778B" w14:textId="77777777" w:rsidR="008E10D7" w:rsidRDefault="008E10D7" w:rsidP="008E10D7">
      <w:pPr>
        <w:spacing w:after="0" w:line="241" w:lineRule="auto"/>
        <w:ind w:left="715" w:hanging="10"/>
        <w:rPr>
          <w:rFonts w:ascii="Times New Roman" w:hAnsi="Times New Roman" w:cs="Times New Roman"/>
          <w:b/>
          <w:sz w:val="20"/>
          <w:szCs w:val="20"/>
        </w:rPr>
      </w:pPr>
      <w:r w:rsidRPr="008E10D7">
        <w:rPr>
          <w:rFonts w:ascii="Times New Roman" w:hAnsi="Times New Roman" w:cs="Times New Roman"/>
          <w:b/>
          <w:color w:val="636666"/>
          <w:sz w:val="20"/>
          <w:szCs w:val="20"/>
        </w:rPr>
        <w:t>All electronics devices must be on the off mode once the meeting is called to order. If you must answer your device, please leave the room quietly with minimal distractions.</w:t>
      </w:r>
      <w:r w:rsidRPr="008E10D7">
        <w:rPr>
          <w:rFonts w:ascii="Times New Roman" w:hAnsi="Times New Roman" w:cs="Times New Roman"/>
          <w:b/>
          <w:sz w:val="20"/>
          <w:szCs w:val="20"/>
        </w:rPr>
        <w:t xml:space="preserve"> </w:t>
      </w:r>
    </w:p>
    <w:p w14:paraId="7A9CC345" w14:textId="77777777" w:rsidR="004C630E" w:rsidRPr="008E10D7" w:rsidRDefault="004C630E" w:rsidP="008E10D7">
      <w:pPr>
        <w:spacing w:after="0" w:line="241" w:lineRule="auto"/>
        <w:ind w:left="715" w:hanging="10"/>
        <w:rPr>
          <w:rFonts w:ascii="Times New Roman" w:hAnsi="Times New Roman" w:cs="Times New Roman"/>
          <w:sz w:val="20"/>
          <w:szCs w:val="20"/>
        </w:rPr>
      </w:pPr>
    </w:p>
    <w:p w14:paraId="6AFC1B9C" w14:textId="77777777" w:rsidR="008A6BAF" w:rsidRPr="004C630E" w:rsidRDefault="008E10D7" w:rsidP="004C630E">
      <w:pPr>
        <w:spacing w:after="0" w:line="241" w:lineRule="auto"/>
        <w:ind w:left="720" w:right="51"/>
        <w:rPr>
          <w:rFonts w:ascii="Times New Roman" w:hAnsi="Times New Roman" w:cs="Times New Roman"/>
          <w:sz w:val="20"/>
          <w:szCs w:val="20"/>
        </w:rPr>
      </w:pPr>
      <w:r w:rsidRPr="008E10D7">
        <w:rPr>
          <w:rFonts w:ascii="Times New Roman" w:hAnsi="Times New Roman" w:cs="Times New Roman"/>
          <w:b/>
          <w:color w:val="FF0000"/>
          <w:sz w:val="20"/>
          <w:szCs w:val="20"/>
        </w:rPr>
        <w:t>Please note: The presiding officer reserves the right to request the removal or dismissal of any person(s) from a meeting that is preventing the board from preceding or conducting official city business.</w:t>
      </w:r>
      <w:r w:rsidRPr="008E10D7">
        <w:rPr>
          <w:rFonts w:ascii="Times New Roman" w:hAnsi="Times New Roman" w:cs="Times New Roman"/>
          <w:b/>
          <w:sz w:val="20"/>
          <w:szCs w:val="20"/>
        </w:rPr>
        <w:t xml:space="preserve"> </w:t>
      </w:r>
    </w:p>
    <w:p w14:paraId="64BC1F17" w14:textId="77777777" w:rsidR="002C5197" w:rsidRPr="008E10D7" w:rsidRDefault="002C5197" w:rsidP="002C5197">
      <w:pPr>
        <w:widowControl w:val="0"/>
        <w:kinsoku w:val="0"/>
        <w:overflowPunct w:val="0"/>
        <w:autoSpaceDE w:val="0"/>
        <w:autoSpaceDN w:val="0"/>
        <w:adjustRightInd w:val="0"/>
        <w:spacing w:before="13" w:after="0" w:line="271" w:lineRule="auto"/>
        <w:jc w:val="both"/>
        <w:rPr>
          <w:rFonts w:ascii="Times New Roman" w:eastAsiaTheme="minorEastAsia" w:hAnsi="Times New Roman" w:cs="Times New Roman"/>
          <w:w w:val="105"/>
          <w:sz w:val="20"/>
          <w:szCs w:val="20"/>
          <w:highlight w:val="black"/>
        </w:rPr>
      </w:pPr>
    </w:p>
    <w:p w14:paraId="20019318" w14:textId="77777777" w:rsidR="002C5197" w:rsidRPr="008E10D7" w:rsidRDefault="002C5197" w:rsidP="008A6BAF">
      <w:pPr>
        <w:widowControl w:val="0"/>
        <w:kinsoku w:val="0"/>
        <w:overflowPunct w:val="0"/>
        <w:autoSpaceDE w:val="0"/>
        <w:autoSpaceDN w:val="0"/>
        <w:adjustRightInd w:val="0"/>
        <w:spacing w:before="13" w:after="0" w:line="271" w:lineRule="auto"/>
        <w:ind w:left="540" w:hanging="270"/>
        <w:jc w:val="both"/>
        <w:rPr>
          <w:rFonts w:ascii="Times New Roman" w:eastAsiaTheme="minorEastAsia" w:hAnsi="Times New Roman" w:cs="Times New Roman"/>
          <w:bCs/>
          <w:color w:val="2B2B2B"/>
          <w:spacing w:val="-6"/>
          <w:sz w:val="20"/>
          <w:szCs w:val="20"/>
        </w:rPr>
      </w:pPr>
      <w:r w:rsidRPr="008E10D7">
        <w:rPr>
          <w:rFonts w:ascii="Times New Roman" w:eastAsiaTheme="majorEastAsia" w:hAnsi="Times New Roman" w:cs="Times New Roman"/>
          <w:color w:val="2B2B2B"/>
          <w:w w:val="105"/>
          <w:sz w:val="20"/>
          <w:szCs w:val="20"/>
        </w:rPr>
        <w:t xml:space="preserve">   </w:t>
      </w:r>
      <w:r w:rsidR="004C630E">
        <w:rPr>
          <w:rFonts w:ascii="Times New Roman" w:eastAsiaTheme="majorEastAsia" w:hAnsi="Times New Roman" w:cs="Times New Roman"/>
          <w:color w:val="2B2B2B"/>
          <w:w w:val="105"/>
          <w:sz w:val="20"/>
          <w:szCs w:val="20"/>
        </w:rPr>
        <w:t>7</w:t>
      </w:r>
      <w:r w:rsidRPr="008E10D7">
        <w:rPr>
          <w:rFonts w:ascii="Times New Roman" w:eastAsiaTheme="majorEastAsia" w:hAnsi="Times New Roman" w:cs="Times New Roman"/>
          <w:color w:val="2B2B2B"/>
          <w:w w:val="105"/>
          <w:sz w:val="20"/>
          <w:szCs w:val="20"/>
        </w:rPr>
        <w:t xml:space="preserve">. </w:t>
      </w:r>
      <w:r w:rsidRPr="008E10D7">
        <w:rPr>
          <w:rFonts w:ascii="Times New Roman" w:eastAsiaTheme="minorEastAsia" w:hAnsi="Times New Roman" w:cs="Times New Roman"/>
          <w:bCs/>
          <w:color w:val="2B2B2B"/>
          <w:sz w:val="20"/>
          <w:szCs w:val="20"/>
        </w:rPr>
        <w:t>Adjournment</w:t>
      </w:r>
      <w:r w:rsidRPr="008E10D7">
        <w:rPr>
          <w:rFonts w:ascii="Times New Roman" w:eastAsiaTheme="minorEastAsia" w:hAnsi="Times New Roman" w:cs="Times New Roman"/>
          <w:bCs/>
          <w:color w:val="2B2B2B"/>
          <w:spacing w:val="-6"/>
          <w:sz w:val="20"/>
          <w:szCs w:val="20"/>
        </w:rPr>
        <w:t xml:space="preserve"> </w:t>
      </w:r>
    </w:p>
    <w:p w14:paraId="7774BC1C" w14:textId="77777777" w:rsidR="002C5197" w:rsidRPr="008E10D7" w:rsidRDefault="002C5197" w:rsidP="002C5197">
      <w:pPr>
        <w:widowControl w:val="0"/>
        <w:kinsoku w:val="0"/>
        <w:overflowPunct w:val="0"/>
        <w:autoSpaceDE w:val="0"/>
        <w:autoSpaceDN w:val="0"/>
        <w:adjustRightInd w:val="0"/>
        <w:spacing w:after="0" w:line="218" w:lineRule="auto"/>
        <w:ind w:left="357" w:firstLine="2"/>
        <w:jc w:val="both"/>
        <w:rPr>
          <w:rFonts w:ascii="Times New Roman" w:eastAsiaTheme="minorEastAsia" w:hAnsi="Times New Roman" w:cs="Times New Roman"/>
          <w:color w:val="2B2B2B"/>
          <w:w w:val="105"/>
          <w:sz w:val="20"/>
          <w:szCs w:val="20"/>
        </w:rPr>
      </w:pPr>
    </w:p>
    <w:p w14:paraId="54616772" w14:textId="77777777" w:rsidR="002C5197" w:rsidRPr="008E10D7" w:rsidRDefault="002C5197" w:rsidP="002C5197">
      <w:pPr>
        <w:widowControl w:val="0"/>
        <w:kinsoku w:val="0"/>
        <w:overflowPunct w:val="0"/>
        <w:autoSpaceDE w:val="0"/>
        <w:autoSpaceDN w:val="0"/>
        <w:adjustRightInd w:val="0"/>
        <w:spacing w:after="0" w:line="218" w:lineRule="auto"/>
        <w:ind w:left="357" w:firstLine="2"/>
        <w:rPr>
          <w:rFonts w:ascii="Times New Roman" w:eastAsia="Times New Roman" w:hAnsi="Times New Roman" w:cs="Times New Roman"/>
          <w:b/>
          <w:sz w:val="20"/>
          <w:szCs w:val="20"/>
        </w:rPr>
      </w:pPr>
    </w:p>
    <w:p w14:paraId="37CA6232" w14:textId="77777777" w:rsidR="002C5197" w:rsidRPr="008E10D7" w:rsidRDefault="002C5197" w:rsidP="002C5197">
      <w:pPr>
        <w:spacing w:after="0" w:line="240" w:lineRule="auto"/>
        <w:rPr>
          <w:rFonts w:ascii="Times New Roman" w:hAnsi="Times New Roman" w:cs="Times New Roman"/>
          <w:noProof/>
          <w:sz w:val="20"/>
          <w:szCs w:val="20"/>
        </w:rPr>
      </w:pPr>
      <w:r w:rsidRPr="008E10D7">
        <w:rPr>
          <w:rFonts w:ascii="Times New Roman" w:hAnsi="Times New Roman" w:cs="Times New Roman"/>
          <w:noProof/>
          <w:sz w:val="20"/>
          <w:szCs w:val="20"/>
        </w:rPr>
        <w:tab/>
      </w:r>
    </w:p>
    <w:p w14:paraId="6A25F393" w14:textId="77777777" w:rsidR="002C5197" w:rsidRPr="008E10D7" w:rsidRDefault="002C5197" w:rsidP="004C630E">
      <w:pPr>
        <w:spacing w:after="0" w:line="240" w:lineRule="auto"/>
        <w:ind w:left="720" w:hanging="450"/>
        <w:rPr>
          <w:rFonts w:ascii="Times New Roman" w:hAnsi="Times New Roman" w:cs="Times New Roman"/>
          <w:noProof/>
          <w:sz w:val="20"/>
          <w:szCs w:val="20"/>
        </w:rPr>
      </w:pPr>
      <w:r w:rsidRPr="008E10D7">
        <w:rPr>
          <w:rFonts w:ascii="Times New Roman" w:hAnsi="Times New Roman" w:cs="Times New Roman"/>
          <w:noProof/>
          <w:sz w:val="20"/>
          <w:szCs w:val="20"/>
        </w:rPr>
        <w:t xml:space="preserve">       Signed by: __________________________________</w:t>
      </w:r>
    </w:p>
    <w:p w14:paraId="4CFE3F52" w14:textId="77777777" w:rsidR="002C5197" w:rsidRPr="008E10D7" w:rsidRDefault="002C5197" w:rsidP="004C630E">
      <w:pPr>
        <w:spacing w:after="0" w:line="240" w:lineRule="auto"/>
        <w:ind w:left="720"/>
        <w:rPr>
          <w:rFonts w:ascii="Times New Roman" w:hAnsi="Times New Roman" w:cs="Times New Roman"/>
          <w:noProof/>
          <w:sz w:val="20"/>
          <w:szCs w:val="20"/>
        </w:rPr>
      </w:pPr>
      <w:r w:rsidRPr="008E10D7">
        <w:rPr>
          <w:rFonts w:ascii="Times New Roman" w:hAnsi="Times New Roman" w:cs="Times New Roman"/>
          <w:noProof/>
          <w:sz w:val="20"/>
          <w:szCs w:val="20"/>
        </w:rPr>
        <w:tab/>
      </w:r>
      <w:r w:rsidRPr="008E10D7">
        <w:rPr>
          <w:rFonts w:ascii="Times New Roman" w:hAnsi="Times New Roman" w:cs="Times New Roman"/>
          <w:noProof/>
          <w:sz w:val="20"/>
          <w:szCs w:val="20"/>
        </w:rPr>
        <w:tab/>
        <w:t xml:space="preserve">  </w:t>
      </w:r>
      <w:r w:rsidR="008A6BAF" w:rsidRPr="008E10D7">
        <w:rPr>
          <w:rFonts w:ascii="Times New Roman" w:hAnsi="Times New Roman" w:cs="Times New Roman"/>
          <w:noProof/>
          <w:sz w:val="20"/>
          <w:szCs w:val="20"/>
        </w:rPr>
        <w:t>Walter Ward</w:t>
      </w:r>
      <w:r w:rsidRPr="008E10D7">
        <w:rPr>
          <w:rFonts w:ascii="Times New Roman" w:hAnsi="Times New Roman" w:cs="Times New Roman"/>
          <w:noProof/>
          <w:sz w:val="20"/>
          <w:szCs w:val="20"/>
        </w:rPr>
        <w:t>, Mayor</w:t>
      </w:r>
    </w:p>
    <w:p w14:paraId="50CFFC5D" w14:textId="77777777" w:rsidR="002C5197" w:rsidRPr="008E10D7" w:rsidRDefault="002C5197" w:rsidP="002C5197">
      <w:pPr>
        <w:spacing w:after="1680"/>
        <w:rPr>
          <w:rFonts w:ascii="Times New Roman" w:hAnsi="Times New Roman" w:cs="Times New Roman"/>
          <w:sz w:val="20"/>
          <w:szCs w:val="20"/>
        </w:rPr>
      </w:pPr>
    </w:p>
    <w:p w14:paraId="561151E0" w14:textId="38D51DCC" w:rsidR="00B81ACD" w:rsidRPr="008E10D7" w:rsidRDefault="007B4202" w:rsidP="009143A0">
      <w:pPr>
        <w:spacing w:after="0"/>
        <w:jc w:val="both"/>
        <w:rPr>
          <w:rFonts w:ascii="Times New Roman" w:hAnsi="Times New Roman" w:cs="Times New Roman"/>
          <w:sz w:val="20"/>
          <w:szCs w:val="20"/>
        </w:rPr>
        <w:sectPr w:rsidR="00B81ACD" w:rsidRPr="008E10D7" w:rsidSect="0006220B">
          <w:headerReference w:type="even" r:id="rId7"/>
          <w:headerReference w:type="default" r:id="rId8"/>
          <w:headerReference w:type="first" r:id="rId9"/>
          <w:pgSz w:w="12240" w:h="15720"/>
          <w:pgMar w:top="1035" w:right="990" w:bottom="719" w:left="720" w:header="720" w:footer="720" w:gutter="0"/>
          <w:cols w:space="720"/>
        </w:sectPr>
      </w:pPr>
      <w:r w:rsidRPr="008E10D7">
        <w:rPr>
          <w:rFonts w:ascii="Times New Roman" w:hAnsi="Times New Roman" w:cs="Times New Roman"/>
          <w:noProof/>
          <w:sz w:val="20"/>
          <w:szCs w:val="20"/>
        </w:rPr>
        <w:drawing>
          <wp:anchor distT="0" distB="0" distL="114300" distR="114300" simplePos="0" relativeHeight="251659264" behindDoc="1" locked="0" layoutInCell="1" allowOverlap="1" wp14:anchorId="2E4738F8" wp14:editId="7D613DA9">
            <wp:simplePos x="0" y="0"/>
            <wp:positionH relativeFrom="margin">
              <wp:align>center</wp:align>
            </wp:positionH>
            <wp:positionV relativeFrom="paragraph">
              <wp:posOffset>1325245</wp:posOffset>
            </wp:positionV>
            <wp:extent cx="4450081" cy="4267200"/>
            <wp:effectExtent l="0" t="0" r="7620" b="0"/>
            <wp:wrapNone/>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10">
                      <a:extLst>
                        <a:ext uri="{28A0092B-C50C-407E-A947-70E740481C1C}">
                          <a14:useLocalDpi xmlns:a14="http://schemas.microsoft.com/office/drawing/2010/main" val="0"/>
                        </a:ext>
                      </a:extLst>
                    </a:blip>
                    <a:stretch>
                      <a:fillRect/>
                    </a:stretch>
                  </pic:blipFill>
                  <pic:spPr>
                    <a:xfrm>
                      <a:off x="0" y="0"/>
                      <a:ext cx="4450081" cy="4267200"/>
                    </a:xfrm>
                    <a:prstGeom prst="rect">
                      <a:avLst/>
                    </a:prstGeom>
                  </pic:spPr>
                </pic:pic>
              </a:graphicData>
            </a:graphic>
          </wp:anchor>
        </w:drawing>
      </w:r>
    </w:p>
    <w:p w14:paraId="717EF343" w14:textId="77777777" w:rsidR="00C554C1" w:rsidRPr="008E10D7" w:rsidRDefault="00C554C1" w:rsidP="009143A0">
      <w:pPr>
        <w:widowControl w:val="0"/>
        <w:tabs>
          <w:tab w:val="left" w:pos="901"/>
        </w:tabs>
        <w:kinsoku w:val="0"/>
        <w:overflowPunct w:val="0"/>
        <w:autoSpaceDE w:val="0"/>
        <w:autoSpaceDN w:val="0"/>
        <w:adjustRightInd w:val="0"/>
        <w:spacing w:after="0" w:line="240" w:lineRule="auto"/>
        <w:jc w:val="both"/>
        <w:outlineLvl w:val="1"/>
        <w:rPr>
          <w:rFonts w:ascii="Times New Roman" w:hAnsi="Times New Roman" w:cs="Times New Roman"/>
          <w:sz w:val="20"/>
          <w:szCs w:val="20"/>
        </w:rPr>
      </w:pPr>
    </w:p>
    <w:sectPr w:rsidR="00C554C1" w:rsidRPr="008E10D7">
      <w:headerReference w:type="even" r:id="rId11"/>
      <w:headerReference w:type="default" r:id="rId12"/>
      <w:head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83781" w14:textId="77777777" w:rsidR="00F23508" w:rsidRDefault="00F23508">
      <w:pPr>
        <w:spacing w:after="0" w:line="240" w:lineRule="auto"/>
      </w:pPr>
      <w:r>
        <w:separator/>
      </w:r>
    </w:p>
  </w:endnote>
  <w:endnote w:type="continuationSeparator" w:id="0">
    <w:p w14:paraId="27C5C3B9" w14:textId="77777777" w:rsidR="00F23508" w:rsidRDefault="00F23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2F281" w14:textId="77777777" w:rsidR="00F23508" w:rsidRDefault="00F23508">
      <w:pPr>
        <w:spacing w:after="0" w:line="240" w:lineRule="auto"/>
      </w:pPr>
      <w:r>
        <w:separator/>
      </w:r>
    </w:p>
  </w:footnote>
  <w:footnote w:type="continuationSeparator" w:id="0">
    <w:p w14:paraId="30992D06" w14:textId="77777777" w:rsidR="00F23508" w:rsidRDefault="00F23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CA28" w14:textId="77777777" w:rsidR="005C6AD6" w:rsidRDefault="005C6AD6">
    <w:pPr>
      <w:spacing w:after="0"/>
      <w:ind w:left="68"/>
      <w:jc w:val="center"/>
    </w:pPr>
    <w:r>
      <w:rPr>
        <w:noProof/>
      </w:rPr>
      <w:drawing>
        <wp:anchor distT="0" distB="0" distL="114300" distR="114300" simplePos="0" relativeHeight="251658240" behindDoc="0" locked="0" layoutInCell="1" allowOverlap="0" wp14:anchorId="2A043C9F" wp14:editId="7F965BED">
          <wp:simplePos x="0" y="0"/>
          <wp:positionH relativeFrom="page">
            <wp:posOffset>2747010</wp:posOffset>
          </wp:positionH>
          <wp:positionV relativeFrom="page">
            <wp:posOffset>457200</wp:posOffset>
          </wp:positionV>
          <wp:extent cx="2202180" cy="1045845"/>
          <wp:effectExtent l="0" t="0" r="0" b="0"/>
          <wp:wrapSquare wrapText="bothSides"/>
          <wp:docPr id="2697" name="Picture 2697"/>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766F31FA" w14:textId="77777777" w:rsidR="005C6AD6" w:rsidRDefault="005C6AD6">
    <w:pPr>
      <w:spacing w:after="0"/>
      <w:ind w:left="8"/>
      <w:jc w:val="center"/>
    </w:pPr>
    <w:r>
      <w:rPr>
        <w:rFonts w:ascii="Arial" w:eastAsia="Arial" w:hAnsi="Arial" w:cs="Arial"/>
        <w:sz w:val="24"/>
      </w:rPr>
      <w:t xml:space="preserve">Walter Ward, Mayor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30DD" w14:textId="77777777" w:rsidR="005C6AD6" w:rsidRDefault="005C6AD6">
    <w:pPr>
      <w:spacing w:after="0"/>
      <w:ind w:left="68"/>
      <w:jc w:val="center"/>
    </w:pPr>
    <w:r>
      <w:rPr>
        <w:noProof/>
      </w:rPr>
      <w:drawing>
        <wp:anchor distT="0" distB="0" distL="114300" distR="114300" simplePos="0" relativeHeight="251659264" behindDoc="0" locked="0" layoutInCell="1" allowOverlap="0" wp14:anchorId="46518DD5" wp14:editId="41BAEC3C">
          <wp:simplePos x="0" y="0"/>
          <wp:positionH relativeFrom="page">
            <wp:posOffset>2747010</wp:posOffset>
          </wp:positionH>
          <wp:positionV relativeFrom="page">
            <wp:posOffset>457200</wp:posOffset>
          </wp:positionV>
          <wp:extent cx="2202180" cy="1045845"/>
          <wp:effectExtent l="0" t="0" r="0" b="0"/>
          <wp:wrapSquare wrapText="bothSides"/>
          <wp:docPr id="2698" name="Picture 269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2AE3407D" w14:textId="77777777" w:rsidR="005C6AD6" w:rsidRDefault="005C6AD6">
    <w:pPr>
      <w:spacing w:after="0"/>
      <w:ind w:left="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01DD6" w14:textId="77777777" w:rsidR="005C6AD6" w:rsidRDefault="005C6AD6">
    <w:pPr>
      <w:spacing w:after="0"/>
      <w:ind w:left="68"/>
      <w:jc w:val="center"/>
    </w:pPr>
    <w:r>
      <w:rPr>
        <w:noProof/>
      </w:rPr>
      <w:drawing>
        <wp:anchor distT="0" distB="0" distL="114300" distR="114300" simplePos="0" relativeHeight="251660288" behindDoc="0" locked="0" layoutInCell="1" allowOverlap="0" wp14:anchorId="3B059B0E" wp14:editId="611A3915">
          <wp:simplePos x="0" y="0"/>
          <wp:positionH relativeFrom="page">
            <wp:posOffset>2747010</wp:posOffset>
          </wp:positionH>
          <wp:positionV relativeFrom="page">
            <wp:posOffset>457200</wp:posOffset>
          </wp:positionV>
          <wp:extent cx="2202180" cy="1045845"/>
          <wp:effectExtent l="0" t="0" r="0" b="0"/>
          <wp:wrapSquare wrapText="bothSides"/>
          <wp:docPr id="2699" name="Picture 2699"/>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57A588F6" w14:textId="77777777" w:rsidR="005C6AD6" w:rsidRDefault="005C6AD6">
    <w:pPr>
      <w:spacing w:after="0"/>
      <w:ind w:left="8"/>
      <w:jc w:val="center"/>
    </w:pPr>
    <w:r>
      <w:rPr>
        <w:rFonts w:ascii="Arial" w:eastAsia="Arial" w:hAnsi="Arial" w:cs="Arial"/>
        <w:sz w:val="24"/>
      </w:rPr>
      <w:t xml:space="preserve">Walter Ward, Mayor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A991F" w14:textId="77777777" w:rsidR="005C6AD6" w:rsidRDefault="005C6AD6">
    <w:pPr>
      <w:spacing w:after="0"/>
      <w:ind w:right="60"/>
      <w:jc w:val="center"/>
    </w:pPr>
    <w:r>
      <w:rPr>
        <w:noProof/>
      </w:rPr>
      <w:drawing>
        <wp:anchor distT="0" distB="0" distL="114300" distR="114300" simplePos="0" relativeHeight="251661312" behindDoc="0" locked="0" layoutInCell="1" allowOverlap="0" wp14:anchorId="460CC208" wp14:editId="727C79DB">
          <wp:simplePos x="0" y="0"/>
          <wp:positionH relativeFrom="page">
            <wp:posOffset>2747010</wp:posOffset>
          </wp:positionH>
          <wp:positionV relativeFrom="page">
            <wp:posOffset>457200</wp:posOffset>
          </wp:positionV>
          <wp:extent cx="2202180" cy="1045845"/>
          <wp:effectExtent l="0" t="0" r="0" b="0"/>
          <wp:wrapSquare wrapText="bothSides"/>
          <wp:docPr id="2590" name="Picture 2590"/>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636121A9" w14:textId="77777777" w:rsidR="005C6AD6" w:rsidRDefault="005C6AD6">
    <w:pPr>
      <w:spacing w:after="0"/>
      <w:ind w:right="120"/>
      <w:jc w:val="center"/>
    </w:pPr>
    <w:r>
      <w:rPr>
        <w:rFonts w:ascii="Arial" w:eastAsia="Arial" w:hAnsi="Arial" w:cs="Arial"/>
        <w:sz w:val="24"/>
      </w:rPr>
      <w:t xml:space="preserve">Walter Ward, Mayor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36581" w14:textId="77777777" w:rsidR="005C6AD6" w:rsidRDefault="005C6AD6" w:rsidP="00D41B57">
    <w:pPr>
      <w:spacing w:after="0"/>
      <w:ind w:right="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73B8" w14:textId="77777777" w:rsidR="005C6AD6" w:rsidRDefault="005C6AD6">
    <w:pPr>
      <w:spacing w:after="0"/>
      <w:ind w:right="60"/>
      <w:jc w:val="center"/>
    </w:pPr>
    <w:r>
      <w:rPr>
        <w:noProof/>
      </w:rPr>
      <w:drawing>
        <wp:anchor distT="0" distB="0" distL="114300" distR="114300" simplePos="0" relativeHeight="251663360" behindDoc="0" locked="0" layoutInCell="1" allowOverlap="0" wp14:anchorId="2C5BB54E" wp14:editId="554736CB">
          <wp:simplePos x="0" y="0"/>
          <wp:positionH relativeFrom="page">
            <wp:posOffset>2747010</wp:posOffset>
          </wp:positionH>
          <wp:positionV relativeFrom="page">
            <wp:posOffset>457200</wp:posOffset>
          </wp:positionV>
          <wp:extent cx="2202180" cy="1045845"/>
          <wp:effectExtent l="0" t="0" r="0" b="0"/>
          <wp:wrapSquare wrapText="bothSides"/>
          <wp:docPr id="2591" name="Picture 259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1CF80E25" w14:textId="77777777" w:rsidR="005C6AD6" w:rsidRDefault="005C6AD6">
    <w:pPr>
      <w:spacing w:after="0"/>
      <w:ind w:right="120"/>
      <w:jc w:val="center"/>
    </w:pPr>
    <w:r>
      <w:rPr>
        <w:rFonts w:ascii="Arial" w:eastAsia="Arial" w:hAnsi="Arial" w:cs="Arial"/>
        <w:sz w:val="24"/>
      </w:rPr>
      <w:t xml:space="preserve">Walter Ward, Mayor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4E0C"/>
    <w:multiLevelType w:val="hybridMultilevel"/>
    <w:tmpl w:val="EB3883C8"/>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D732D"/>
    <w:multiLevelType w:val="hybridMultilevel"/>
    <w:tmpl w:val="DF6836E2"/>
    <w:lvl w:ilvl="0" w:tplc="1958AA04">
      <w:start w:val="1"/>
      <w:numFmt w:val="upperLetter"/>
      <w:lvlText w:val="%1."/>
      <w:lvlJc w:val="left"/>
      <w:pPr>
        <w:ind w:left="990" w:hanging="360"/>
      </w:pPr>
      <w:rPr>
        <w:rFonts w:hint="default"/>
        <w:color w:val="1A1A1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0CE317D"/>
    <w:multiLevelType w:val="hybridMultilevel"/>
    <w:tmpl w:val="B54EFC44"/>
    <w:lvl w:ilvl="0" w:tplc="B2D41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C83304"/>
    <w:multiLevelType w:val="hybridMultilevel"/>
    <w:tmpl w:val="DB76FF66"/>
    <w:lvl w:ilvl="0" w:tplc="56C407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7260BD"/>
    <w:multiLevelType w:val="hybridMultilevel"/>
    <w:tmpl w:val="1B0CECFE"/>
    <w:lvl w:ilvl="0" w:tplc="62F4C324">
      <w:start w:val="3"/>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CA8F0">
      <w:start w:val="1"/>
      <w:numFmt w:val="lowerLetter"/>
      <w:lvlText w:val="%2"/>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EAD26">
      <w:start w:val="1"/>
      <w:numFmt w:val="lowerRoman"/>
      <w:lvlText w:val="%3"/>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E8B48">
      <w:start w:val="1"/>
      <w:numFmt w:val="decimal"/>
      <w:lvlText w:val="%4"/>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2F70C">
      <w:start w:val="1"/>
      <w:numFmt w:val="lowerLetter"/>
      <w:lvlText w:val="%5"/>
      <w:lvlJc w:val="left"/>
      <w:pPr>
        <w:ind w:left="7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47098">
      <w:start w:val="1"/>
      <w:numFmt w:val="lowerRoman"/>
      <w:lvlText w:val="%6"/>
      <w:lvlJc w:val="left"/>
      <w:pPr>
        <w:ind w:left="8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40DFE">
      <w:start w:val="1"/>
      <w:numFmt w:val="decimal"/>
      <w:lvlText w:val="%7"/>
      <w:lvlJc w:val="left"/>
      <w:pPr>
        <w:ind w:left="9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CC5DA">
      <w:start w:val="1"/>
      <w:numFmt w:val="lowerLetter"/>
      <w:lvlText w:val="%8"/>
      <w:lvlJc w:val="left"/>
      <w:pPr>
        <w:ind w:left="9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2BB46">
      <w:start w:val="1"/>
      <w:numFmt w:val="lowerRoman"/>
      <w:lvlText w:val="%9"/>
      <w:lvlJc w:val="left"/>
      <w:pPr>
        <w:ind w:left="10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133C0A"/>
    <w:multiLevelType w:val="hybridMultilevel"/>
    <w:tmpl w:val="E3FE1488"/>
    <w:lvl w:ilvl="0" w:tplc="04090015">
      <w:start w:val="1"/>
      <w:numFmt w:val="upperLetter"/>
      <w:lvlText w:val="%1."/>
      <w:lvlJc w:val="left"/>
      <w:pPr>
        <w:ind w:left="2877"/>
      </w:pPr>
      <w:rPr>
        <w:b w:val="0"/>
        <w:i w:val="0"/>
        <w:strike w:val="0"/>
        <w:dstrike w:val="0"/>
        <w:color w:val="4A4A4A"/>
        <w:sz w:val="20"/>
        <w:szCs w:val="20"/>
        <w:u w:val="none" w:color="000000"/>
        <w:bdr w:val="none" w:sz="0" w:space="0" w:color="auto"/>
        <w:shd w:val="clear" w:color="auto" w:fill="auto"/>
        <w:vertAlign w:val="baseline"/>
      </w:rPr>
    </w:lvl>
    <w:lvl w:ilvl="1" w:tplc="04BAA310">
      <w:start w:val="1"/>
      <w:numFmt w:val="lowerLetter"/>
      <w:lvlText w:val="%2"/>
      <w:lvlJc w:val="left"/>
      <w:pPr>
        <w:ind w:left="361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2" w:tplc="2B38876E">
      <w:start w:val="1"/>
      <w:numFmt w:val="lowerRoman"/>
      <w:lvlText w:val="%3"/>
      <w:lvlJc w:val="left"/>
      <w:pPr>
        <w:ind w:left="433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3" w:tplc="0B92265E">
      <w:start w:val="1"/>
      <w:numFmt w:val="decimal"/>
      <w:lvlText w:val="%4"/>
      <w:lvlJc w:val="left"/>
      <w:pPr>
        <w:ind w:left="505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4" w:tplc="47F61394">
      <w:start w:val="1"/>
      <w:numFmt w:val="lowerLetter"/>
      <w:lvlText w:val="%5"/>
      <w:lvlJc w:val="left"/>
      <w:pPr>
        <w:ind w:left="577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5" w:tplc="5DA02926">
      <w:start w:val="1"/>
      <w:numFmt w:val="lowerRoman"/>
      <w:lvlText w:val="%6"/>
      <w:lvlJc w:val="left"/>
      <w:pPr>
        <w:ind w:left="649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6" w:tplc="09E617E6">
      <w:start w:val="1"/>
      <w:numFmt w:val="decimal"/>
      <w:lvlText w:val="%7"/>
      <w:lvlJc w:val="left"/>
      <w:pPr>
        <w:ind w:left="721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7" w:tplc="598E3088">
      <w:start w:val="1"/>
      <w:numFmt w:val="lowerLetter"/>
      <w:lvlText w:val="%8"/>
      <w:lvlJc w:val="left"/>
      <w:pPr>
        <w:ind w:left="793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8" w:tplc="3CD89AA8">
      <w:start w:val="1"/>
      <w:numFmt w:val="lowerRoman"/>
      <w:lvlText w:val="%9"/>
      <w:lvlJc w:val="left"/>
      <w:pPr>
        <w:ind w:left="865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C1"/>
    <w:rsid w:val="0006220B"/>
    <w:rsid w:val="000D744F"/>
    <w:rsid w:val="0014310D"/>
    <w:rsid w:val="001D33A0"/>
    <w:rsid w:val="00222029"/>
    <w:rsid w:val="002243D0"/>
    <w:rsid w:val="00267136"/>
    <w:rsid w:val="002C5197"/>
    <w:rsid w:val="0039561A"/>
    <w:rsid w:val="004177AB"/>
    <w:rsid w:val="004C630E"/>
    <w:rsid w:val="00545AF4"/>
    <w:rsid w:val="005C6AD6"/>
    <w:rsid w:val="006C6B80"/>
    <w:rsid w:val="00715993"/>
    <w:rsid w:val="007B4202"/>
    <w:rsid w:val="007E13AD"/>
    <w:rsid w:val="008958FB"/>
    <w:rsid w:val="008A6BAF"/>
    <w:rsid w:val="008E10D7"/>
    <w:rsid w:val="009143A0"/>
    <w:rsid w:val="009F491F"/>
    <w:rsid w:val="00A678F7"/>
    <w:rsid w:val="00AA10DC"/>
    <w:rsid w:val="00B81ACD"/>
    <w:rsid w:val="00C00C77"/>
    <w:rsid w:val="00C42417"/>
    <w:rsid w:val="00C554C1"/>
    <w:rsid w:val="00C55E47"/>
    <w:rsid w:val="00D305D3"/>
    <w:rsid w:val="00D41B57"/>
    <w:rsid w:val="00D42C4D"/>
    <w:rsid w:val="00D54690"/>
    <w:rsid w:val="00D74A7C"/>
    <w:rsid w:val="00DD6165"/>
    <w:rsid w:val="00DE11C1"/>
    <w:rsid w:val="00ED3C40"/>
    <w:rsid w:val="00EE5D01"/>
    <w:rsid w:val="00EF2F02"/>
    <w:rsid w:val="00F23508"/>
    <w:rsid w:val="00F8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49F2"/>
  <w15:docId w15:val="{73717C18-B5A6-432F-9DBA-3ECE0FF0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0"/>
      <w:ind w:left="405"/>
      <w:jc w:val="center"/>
      <w:outlineLvl w:val="0"/>
    </w:pPr>
    <w:rPr>
      <w:rFonts w:ascii="Times New Roman" w:eastAsia="Times New Roman" w:hAnsi="Times New Roman" w:cs="Times New Roman"/>
      <w:b/>
      <w:color w:val="FF0000"/>
    </w:rPr>
  </w:style>
  <w:style w:type="paragraph" w:styleId="Heading2">
    <w:name w:val="heading 2"/>
    <w:next w:val="Normal"/>
    <w:link w:val="Heading2Char"/>
    <w:uiPriority w:val="9"/>
    <w:unhideWhenUsed/>
    <w:qFormat/>
    <w:pPr>
      <w:keepNext/>
      <w:keepLines/>
      <w:spacing w:after="0"/>
      <w:ind w:left="720"/>
      <w:outlineLvl w:val="1"/>
    </w:pPr>
    <w:rPr>
      <w:rFonts w:ascii="Calibri" w:eastAsia="Calibri" w:hAnsi="Calibri" w:cs="Calibri"/>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u w:val="single" w:color="000000"/>
    </w:rPr>
  </w:style>
  <w:style w:type="character" w:customStyle="1" w:styleId="Heading1Char">
    <w:name w:val="Heading 1 Char"/>
    <w:link w:val="Heading1"/>
    <w:rPr>
      <w:rFonts w:ascii="Times New Roman" w:eastAsia="Times New Roman" w:hAnsi="Times New Roman" w:cs="Times New Roman"/>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24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D0"/>
    <w:rPr>
      <w:rFonts w:ascii="Calibri" w:eastAsia="Calibri" w:hAnsi="Calibri" w:cs="Calibri"/>
      <w:color w:val="000000"/>
    </w:rPr>
  </w:style>
  <w:style w:type="paragraph" w:styleId="ListParagraph">
    <w:name w:val="List Paragraph"/>
    <w:basedOn w:val="Normal"/>
    <w:uiPriority w:val="34"/>
    <w:qFormat/>
    <w:rsid w:val="000D7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EASTON GAS SYSTEM</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EASTON GAS SYSTEM</dc:title>
  <dc:subject/>
  <dc:creator>Easton Gas System</dc:creator>
  <cp:keywords/>
  <cp:lastModifiedBy>Easton Gas System</cp:lastModifiedBy>
  <cp:revision>1</cp:revision>
  <cp:lastPrinted>2020-08-21T21:31:00Z</cp:lastPrinted>
  <dcterms:created xsi:type="dcterms:W3CDTF">2020-08-21T21:13:00Z</dcterms:created>
  <dcterms:modified xsi:type="dcterms:W3CDTF">2020-08-21T21:35:00Z</dcterms:modified>
</cp:coreProperties>
</file>